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9E6" w:rsidRPr="00CB79CA" w:rsidRDefault="001959E6" w:rsidP="00CB79CA">
      <w:pPr>
        <w:spacing w:line="320" w:lineRule="atLeast"/>
        <w:rPr>
          <w:b/>
          <w:bCs/>
          <w:sz w:val="32"/>
          <w:szCs w:val="32"/>
        </w:rPr>
      </w:pPr>
      <w:r w:rsidRPr="00CB79CA">
        <w:rPr>
          <w:b/>
          <w:bCs/>
          <w:sz w:val="32"/>
          <w:szCs w:val="32"/>
        </w:rPr>
        <w:t>COURSE OUTCOME:</w:t>
      </w:r>
    </w:p>
    <w:p w:rsidR="001959E6" w:rsidRPr="00CB79CA" w:rsidRDefault="001959E6" w:rsidP="00CB79CA">
      <w:pPr>
        <w:numPr>
          <w:ilvl w:val="0"/>
          <w:numId w:val="9"/>
        </w:numPr>
        <w:spacing w:after="0" w:line="320" w:lineRule="atLeast"/>
      </w:pPr>
      <w:r w:rsidRPr="00CB79CA">
        <w:rPr>
          <w:b/>
          <w:bCs/>
          <w:sz w:val="28"/>
          <w:szCs w:val="28"/>
          <w:u w:val="single"/>
        </w:rPr>
        <w:t>Course Description</w:t>
      </w:r>
      <w:r w:rsidRPr="00CB79CA">
        <w:rPr>
          <w:b/>
          <w:bCs/>
          <w:sz w:val="28"/>
          <w:szCs w:val="28"/>
        </w:rPr>
        <w:t xml:space="preserve">: </w:t>
      </w:r>
      <w:r w:rsidRPr="00CB79CA">
        <w:t xml:space="preserve"> </w:t>
      </w:r>
    </w:p>
    <w:p w:rsidR="001959E6" w:rsidRPr="00122D88" w:rsidRDefault="00122D88" w:rsidP="00122D88">
      <w:pPr>
        <w:pStyle w:val="ListParagraph"/>
        <w:autoSpaceDE w:val="0"/>
        <w:autoSpaceDN w:val="0"/>
        <w:adjustRightInd w:val="0"/>
        <w:spacing w:after="0" w:line="240" w:lineRule="auto"/>
        <w:rPr>
          <w:rFonts w:ascii="Cambria" w:hAnsi="Cambria"/>
          <w:color w:val="111111"/>
          <w:sz w:val="24"/>
          <w:szCs w:val="24"/>
        </w:rPr>
      </w:pPr>
      <w:r w:rsidRPr="00122D88">
        <w:rPr>
          <w:rFonts w:ascii="Arial-ItalicMT" w:hAnsi="Arial-ItalicMT" w:cs="Arial-ItalicMT"/>
          <w:i/>
          <w:iCs/>
        </w:rPr>
        <w:t>Students will study the rise of the nation state in Europe, the French Revolution, and the</w:t>
      </w:r>
      <w:r>
        <w:rPr>
          <w:rFonts w:ascii="Arial-ItalicMT" w:hAnsi="Arial-ItalicMT" w:cs="Arial-ItalicMT"/>
          <w:i/>
          <w:iCs/>
        </w:rPr>
        <w:t xml:space="preserve"> </w:t>
      </w:r>
      <w:r w:rsidRPr="00122D88">
        <w:rPr>
          <w:rFonts w:ascii="Arial-ItalicMT" w:hAnsi="Arial-ItalicMT" w:cs="Arial-ItalicMT"/>
          <w:i/>
          <w:iCs/>
        </w:rPr>
        <w:t>economic and political roots of the modern world. They will examine the origins and consequences of the</w:t>
      </w:r>
      <w:r>
        <w:rPr>
          <w:rFonts w:ascii="Arial-ItalicMT" w:hAnsi="Arial-ItalicMT" w:cs="Arial-ItalicMT"/>
          <w:i/>
          <w:iCs/>
        </w:rPr>
        <w:t xml:space="preserve"> </w:t>
      </w:r>
      <w:r w:rsidRPr="00122D88">
        <w:rPr>
          <w:rFonts w:ascii="Arial-ItalicMT" w:hAnsi="Arial-ItalicMT" w:cs="Arial-ItalicMT"/>
          <w:i/>
          <w:iCs/>
        </w:rPr>
        <w:t xml:space="preserve">Industrial Revolution, nineteenth century political reform in Western Europe, </w:t>
      </w:r>
      <w:r>
        <w:rPr>
          <w:rFonts w:ascii="Arial-ItalicMT" w:hAnsi="Arial-ItalicMT" w:cs="Arial-ItalicMT"/>
          <w:i/>
          <w:iCs/>
        </w:rPr>
        <w:t xml:space="preserve">and imperialism in Africa, Asia </w:t>
      </w:r>
      <w:r w:rsidRPr="00122D88">
        <w:rPr>
          <w:rFonts w:ascii="Arial-ItalicMT" w:hAnsi="Arial-ItalicMT" w:cs="Arial-ItalicMT"/>
          <w:i/>
          <w:iCs/>
        </w:rPr>
        <w:t>and South America. They will explain the causes and consequences of the great military and economic events</w:t>
      </w:r>
      <w:r>
        <w:rPr>
          <w:rFonts w:ascii="Arial-ItalicMT" w:hAnsi="Arial-ItalicMT" w:cs="Arial-ItalicMT"/>
          <w:i/>
          <w:iCs/>
        </w:rPr>
        <w:t xml:space="preserve"> </w:t>
      </w:r>
      <w:r w:rsidRPr="00122D88">
        <w:rPr>
          <w:rFonts w:ascii="Arial-ItalicMT" w:hAnsi="Arial-ItalicMT" w:cs="Arial-ItalicMT"/>
          <w:i/>
          <w:iCs/>
        </w:rPr>
        <w:t>of the past century, including the World Wars, the Great Depression, the Cold War, and the Russian and</w:t>
      </w:r>
      <w:r>
        <w:rPr>
          <w:rFonts w:ascii="Arial-ItalicMT" w:hAnsi="Arial-ItalicMT" w:cs="Arial-ItalicMT"/>
          <w:i/>
          <w:iCs/>
        </w:rPr>
        <w:t xml:space="preserve"> </w:t>
      </w:r>
      <w:r w:rsidRPr="00122D88">
        <w:rPr>
          <w:rFonts w:ascii="Arial-ItalicMT" w:hAnsi="Arial-ItalicMT" w:cs="Arial-ItalicMT"/>
          <w:i/>
          <w:iCs/>
        </w:rPr>
        <w:t>Chinese Revolutions. Finally, students will study the rise of nationalism and the continuing persistence of</w:t>
      </w:r>
      <w:r>
        <w:rPr>
          <w:rFonts w:ascii="Arial-ItalicMT" w:hAnsi="Arial-ItalicMT" w:cs="Arial-ItalicMT"/>
          <w:i/>
          <w:iCs/>
        </w:rPr>
        <w:t xml:space="preserve"> </w:t>
      </w:r>
      <w:r w:rsidRPr="00122D88">
        <w:rPr>
          <w:rFonts w:ascii="Arial-ItalicMT" w:hAnsi="Arial-ItalicMT" w:cs="Arial-ItalicMT"/>
          <w:i/>
          <w:iCs/>
        </w:rPr>
        <w:t xml:space="preserve">political, </w:t>
      </w:r>
      <w:r>
        <w:rPr>
          <w:rFonts w:ascii="Arial-ItalicMT" w:hAnsi="Arial-ItalicMT" w:cs="Arial-ItalicMT"/>
          <w:i/>
          <w:iCs/>
        </w:rPr>
        <w:t>e</w:t>
      </w:r>
      <w:r w:rsidRPr="00122D88">
        <w:rPr>
          <w:rFonts w:ascii="Arial-ItalicMT" w:hAnsi="Arial-ItalicMT" w:cs="Arial-ItalicMT"/>
          <w:i/>
          <w:iCs/>
        </w:rPr>
        <w:t>thnic, and religious conflict in many parts of the world. Relevant Tennessee connections will be part</w:t>
      </w:r>
      <w:r>
        <w:rPr>
          <w:rFonts w:ascii="Arial-ItalicMT" w:hAnsi="Arial-ItalicMT" w:cs="Arial-ItalicMT"/>
          <w:i/>
          <w:iCs/>
        </w:rPr>
        <w:t xml:space="preserve"> </w:t>
      </w:r>
      <w:r w:rsidRPr="00122D88">
        <w:rPr>
          <w:rFonts w:ascii="Arial-ItalicMT" w:hAnsi="Arial-ItalicMT" w:cs="Arial-ItalicMT"/>
          <w:i/>
          <w:iCs/>
        </w:rPr>
        <w:t>of the curriculum, as well as appropriate primary source documents. Students will explore geographic</w:t>
      </w:r>
      <w:r>
        <w:rPr>
          <w:rFonts w:ascii="Arial-ItalicMT" w:hAnsi="Arial-ItalicMT" w:cs="Arial-ItalicMT"/>
          <w:i/>
          <w:iCs/>
        </w:rPr>
        <w:t xml:space="preserve"> </w:t>
      </w:r>
      <w:r w:rsidRPr="00122D88">
        <w:rPr>
          <w:rFonts w:ascii="Arial-ItalicMT" w:hAnsi="Arial-ItalicMT" w:cs="Arial-ItalicMT"/>
          <w:i/>
          <w:iCs/>
        </w:rPr>
        <w:t>influences on history, with attention given to political boundaries that developed with the evolution of nations</w:t>
      </w:r>
      <w:r>
        <w:rPr>
          <w:rFonts w:ascii="Arial-ItalicMT" w:hAnsi="Arial-ItalicMT" w:cs="Arial-ItalicMT"/>
          <w:i/>
          <w:iCs/>
        </w:rPr>
        <w:t xml:space="preserve"> </w:t>
      </w:r>
      <w:r w:rsidRPr="00122D88">
        <w:rPr>
          <w:rFonts w:ascii="Arial-ItalicMT" w:hAnsi="Arial-ItalicMT" w:cs="Arial-ItalicMT"/>
          <w:i/>
          <w:iCs/>
        </w:rPr>
        <w:t>from 1750 to the present and the subsequent human geographic issues that dominate the global community.</w:t>
      </w:r>
      <w:r>
        <w:rPr>
          <w:rFonts w:ascii="Arial-ItalicMT" w:hAnsi="Arial-ItalicMT" w:cs="Arial-ItalicMT"/>
          <w:i/>
          <w:iCs/>
        </w:rPr>
        <w:t xml:space="preserve"> </w:t>
      </w:r>
      <w:r w:rsidRPr="00122D88">
        <w:rPr>
          <w:rFonts w:ascii="Arial-ItalicMT" w:hAnsi="Arial-ItalicMT" w:cs="Arial-ItalicMT"/>
          <w:i/>
          <w:iCs/>
        </w:rPr>
        <w:t>Additionally, students will study aspects of technical geography such as GPS and GIS, and how these</w:t>
      </w:r>
      <w:r>
        <w:rPr>
          <w:rFonts w:ascii="Arial-ItalicMT" w:hAnsi="Arial-ItalicMT" w:cs="Arial-ItalicMT"/>
          <w:i/>
          <w:iCs/>
        </w:rPr>
        <w:t xml:space="preserve"> </w:t>
      </w:r>
      <w:r w:rsidRPr="00122D88">
        <w:rPr>
          <w:rFonts w:ascii="Arial-ItalicMT" w:hAnsi="Arial-ItalicMT" w:cs="Arial-ItalicMT"/>
          <w:i/>
          <w:iCs/>
        </w:rPr>
        <w:t>innovations continuously impact geopolitics in the contemporary world.</w:t>
      </w:r>
    </w:p>
    <w:p w:rsidR="001959E6" w:rsidRPr="00CB79CA" w:rsidRDefault="001959E6" w:rsidP="00CB79CA">
      <w:pPr>
        <w:numPr>
          <w:ilvl w:val="0"/>
          <w:numId w:val="8"/>
        </w:numPr>
        <w:autoSpaceDE w:val="0"/>
        <w:autoSpaceDN w:val="0"/>
        <w:adjustRightInd w:val="0"/>
        <w:spacing w:after="0" w:line="320" w:lineRule="atLeast"/>
        <w:rPr>
          <w:rFonts w:cs="Calibri"/>
          <w:b/>
          <w:color w:val="000000"/>
          <w:sz w:val="28"/>
          <w:szCs w:val="28"/>
          <w:u w:val="single"/>
        </w:rPr>
      </w:pPr>
      <w:r w:rsidRPr="00CB79CA">
        <w:rPr>
          <w:rFonts w:cs="Calibri"/>
          <w:b/>
          <w:color w:val="000000"/>
          <w:sz w:val="28"/>
          <w:szCs w:val="28"/>
          <w:u w:val="single"/>
        </w:rPr>
        <w:t>Curriculum</w:t>
      </w:r>
    </w:p>
    <w:p w:rsidR="001959E6" w:rsidRPr="00586CD1" w:rsidRDefault="001959E6" w:rsidP="00CB79CA">
      <w:pPr>
        <w:autoSpaceDE w:val="0"/>
        <w:autoSpaceDN w:val="0"/>
        <w:adjustRightInd w:val="0"/>
        <w:spacing w:after="0" w:line="320" w:lineRule="atLeast"/>
        <w:ind w:left="720"/>
        <w:rPr>
          <w:szCs w:val="24"/>
        </w:rPr>
      </w:pPr>
      <w:r w:rsidRPr="00CB79CA">
        <w:rPr>
          <w:rFonts w:cs="Calibri"/>
          <w:color w:val="000000"/>
          <w:sz w:val="24"/>
          <w:szCs w:val="24"/>
        </w:rPr>
        <w:t xml:space="preserve">The </w:t>
      </w:r>
      <w:r>
        <w:rPr>
          <w:rFonts w:cs="Calibri"/>
          <w:color w:val="000000"/>
          <w:sz w:val="24"/>
          <w:szCs w:val="24"/>
        </w:rPr>
        <w:t xml:space="preserve">Honors </w:t>
      </w:r>
      <w:r w:rsidRPr="00CB79CA">
        <w:rPr>
          <w:rFonts w:cs="Calibri"/>
          <w:color w:val="000000"/>
          <w:sz w:val="24"/>
          <w:szCs w:val="24"/>
        </w:rPr>
        <w:t xml:space="preserve">World </w:t>
      </w:r>
      <w:r>
        <w:rPr>
          <w:rFonts w:cs="Calibri"/>
          <w:color w:val="000000"/>
          <w:sz w:val="24"/>
          <w:szCs w:val="24"/>
        </w:rPr>
        <w:t>History</w:t>
      </w:r>
      <w:r w:rsidRPr="00CB79CA">
        <w:rPr>
          <w:rFonts w:cs="Calibri"/>
          <w:color w:val="000000"/>
          <w:sz w:val="24"/>
          <w:szCs w:val="24"/>
        </w:rPr>
        <w:t xml:space="preserve"> curriculum is based on the Tennessee State Standards and Performance Indicators. To view a complete list of these standards and indicators, please visit the following web address: </w:t>
      </w:r>
      <w:hyperlink r:id="rId7" w:history="1">
        <w:r w:rsidRPr="00CD485A">
          <w:rPr>
            <w:rStyle w:val="Hyperlink"/>
          </w:rPr>
          <w:t>http://socialstudies.knoxschools.org/modules/locker/files/group_files.phtml?parent=1892083&amp;gid=503630&amp;sessionid=7eb46b89a37ba8ce78977e548954681b</w:t>
        </w:r>
      </w:hyperlink>
      <w:r>
        <w:t xml:space="preserve"> </w:t>
      </w:r>
    </w:p>
    <w:p w:rsidR="001959E6" w:rsidRPr="00CB79CA" w:rsidRDefault="001959E6" w:rsidP="00CB79CA">
      <w:pPr>
        <w:autoSpaceDE w:val="0"/>
        <w:autoSpaceDN w:val="0"/>
        <w:adjustRightInd w:val="0"/>
        <w:spacing w:after="0" w:line="320" w:lineRule="atLeast"/>
        <w:ind w:left="720"/>
        <w:rPr>
          <w:rFonts w:cs="Calibri"/>
          <w:color w:val="000000"/>
          <w:sz w:val="24"/>
          <w:szCs w:val="24"/>
        </w:rPr>
      </w:pPr>
    </w:p>
    <w:p w:rsidR="001959E6" w:rsidRPr="008F19EB" w:rsidRDefault="001959E6" w:rsidP="006C67FB">
      <w:pPr>
        <w:rPr>
          <w:b/>
          <w:sz w:val="32"/>
          <w:szCs w:val="32"/>
        </w:rPr>
      </w:pPr>
      <w:r w:rsidRPr="008F19EB">
        <w:rPr>
          <w:b/>
          <w:sz w:val="32"/>
          <w:szCs w:val="32"/>
        </w:rPr>
        <w:t>INSTRUCTION:</w:t>
      </w:r>
    </w:p>
    <w:p w:rsidR="001959E6" w:rsidRPr="00213578" w:rsidRDefault="001959E6" w:rsidP="00CB79CA">
      <w:pPr>
        <w:pStyle w:val="list0020paragraph"/>
        <w:numPr>
          <w:ilvl w:val="0"/>
          <w:numId w:val="8"/>
        </w:numPr>
        <w:spacing w:line="320" w:lineRule="atLeast"/>
        <w:rPr>
          <w:rStyle w:val="list0020paragraphchar1"/>
        </w:rPr>
      </w:pPr>
      <w:r>
        <w:rPr>
          <w:rStyle w:val="list0020paragraphchar1"/>
          <w:b/>
          <w:bCs/>
          <w:sz w:val="28"/>
          <w:szCs w:val="28"/>
        </w:rPr>
        <w:t xml:space="preserve">Topics and General Pacing </w:t>
      </w:r>
    </w:p>
    <w:p w:rsidR="001959E6" w:rsidRDefault="001959E6" w:rsidP="00CB79CA">
      <w:pPr>
        <w:pStyle w:val="list0020paragraph"/>
        <w:spacing w:line="320" w:lineRule="atLeast"/>
        <w:ind w:left="1080"/>
        <w:rPr>
          <w:rStyle w:val="list0020paragraphchar1"/>
          <w:bCs/>
          <w:sz w:val="24"/>
          <w:szCs w:val="24"/>
        </w:rPr>
      </w:pPr>
      <w:r>
        <w:rPr>
          <w:rStyle w:val="list0020paragraphchar1"/>
          <w:bCs/>
          <w:sz w:val="24"/>
          <w:szCs w:val="24"/>
        </w:rPr>
        <w:t xml:space="preserve">The order and estimated pacing of the content </w:t>
      </w:r>
      <w:r w:rsidR="00122D88">
        <w:rPr>
          <w:rStyle w:val="list0020paragraphchar1"/>
          <w:bCs/>
          <w:sz w:val="24"/>
          <w:szCs w:val="24"/>
        </w:rPr>
        <w:t>modules</w:t>
      </w:r>
      <w:r>
        <w:rPr>
          <w:rStyle w:val="list0020paragraphchar1"/>
          <w:bCs/>
          <w:sz w:val="24"/>
          <w:szCs w:val="24"/>
        </w:rPr>
        <w:t xml:space="preserve"> will be as follows:</w:t>
      </w:r>
    </w:p>
    <w:p w:rsidR="001959E6" w:rsidRDefault="00122D88" w:rsidP="00300708">
      <w:pPr>
        <w:numPr>
          <w:ilvl w:val="0"/>
          <w:numId w:val="29"/>
        </w:numPr>
        <w:spacing w:line="360" w:lineRule="auto"/>
      </w:pPr>
      <w:r>
        <w:t>Age of Revolution 1750-1850 (Glorious Revolution of England, the American Revolution, the Spanish American Wars of Independence, and the French Revolution)</w:t>
      </w:r>
      <w:r w:rsidR="001959E6">
        <w:t xml:space="preserve"> – </w:t>
      </w:r>
      <w:r w:rsidR="00F675DE">
        <w:t>5</w:t>
      </w:r>
      <w:r w:rsidR="001959E6">
        <w:t xml:space="preserve"> class periods</w:t>
      </w:r>
    </w:p>
    <w:p w:rsidR="001959E6" w:rsidRDefault="00122D88" w:rsidP="00300708">
      <w:pPr>
        <w:numPr>
          <w:ilvl w:val="0"/>
          <w:numId w:val="29"/>
        </w:numPr>
        <w:spacing w:line="360" w:lineRule="auto"/>
      </w:pPr>
      <w:r>
        <w:t>The Industrial Revolution 1750-1914 (The emergence and effects of the Industrial Revolution in England, France, Germany, Japan and the United States)</w:t>
      </w:r>
      <w:r w:rsidR="001959E6">
        <w:t xml:space="preserve"> – </w:t>
      </w:r>
      <w:r w:rsidR="00F675DE">
        <w:t>5</w:t>
      </w:r>
      <w:r w:rsidR="001959E6">
        <w:t xml:space="preserve"> class periods</w:t>
      </w:r>
    </w:p>
    <w:p w:rsidR="001959E6" w:rsidRDefault="00122D88" w:rsidP="00300708">
      <w:pPr>
        <w:numPr>
          <w:ilvl w:val="0"/>
          <w:numId w:val="29"/>
        </w:numPr>
        <w:spacing w:line="360" w:lineRule="auto"/>
      </w:pPr>
      <w:r>
        <w:t>Unification and Imperialism 1850-1914</w:t>
      </w:r>
      <w:r w:rsidR="001959E6">
        <w:t xml:space="preserve"> </w:t>
      </w:r>
      <w:r w:rsidR="00F675DE">
        <w:t>(The patterns of global change in the era of the 19</w:t>
      </w:r>
      <w:r w:rsidR="00F675DE" w:rsidRPr="00F675DE">
        <w:rPr>
          <w:vertAlign w:val="superscript"/>
        </w:rPr>
        <w:t>th</w:t>
      </w:r>
      <w:r w:rsidR="00F675DE">
        <w:t xml:space="preserve"> century European imperialism) </w:t>
      </w:r>
      <w:r w:rsidR="001959E6">
        <w:t xml:space="preserve">– </w:t>
      </w:r>
      <w:r w:rsidR="00F675DE">
        <w:t>10</w:t>
      </w:r>
      <w:r w:rsidR="001959E6">
        <w:t xml:space="preserve"> class periods</w:t>
      </w:r>
    </w:p>
    <w:p w:rsidR="001959E6" w:rsidRDefault="00F675DE" w:rsidP="00300708">
      <w:pPr>
        <w:numPr>
          <w:ilvl w:val="0"/>
          <w:numId w:val="29"/>
        </w:numPr>
        <w:spacing w:line="360" w:lineRule="auto"/>
      </w:pPr>
      <w:r>
        <w:t xml:space="preserve">The World Wars </w:t>
      </w:r>
      <w:r w:rsidR="00D2683F">
        <w:t xml:space="preserve">1914-1945 </w:t>
      </w:r>
      <w:r>
        <w:t>– 40</w:t>
      </w:r>
      <w:r w:rsidR="001959E6" w:rsidRPr="00300708">
        <w:t xml:space="preserve"> </w:t>
      </w:r>
      <w:r w:rsidR="001959E6">
        <w:t xml:space="preserve">class periods </w:t>
      </w:r>
    </w:p>
    <w:p w:rsidR="001959E6" w:rsidRDefault="00F675DE" w:rsidP="00300708">
      <w:pPr>
        <w:numPr>
          <w:ilvl w:val="0"/>
          <w:numId w:val="29"/>
        </w:numPr>
        <w:spacing w:line="360" w:lineRule="auto"/>
      </w:pPr>
      <w:r>
        <w:rPr>
          <w:bCs/>
        </w:rPr>
        <w:t>The Cold War 1945-1989</w:t>
      </w:r>
      <w:r w:rsidR="001959E6" w:rsidRPr="00A54701">
        <w:t xml:space="preserve"> </w:t>
      </w:r>
      <w:r>
        <w:t>– 15</w:t>
      </w:r>
      <w:r w:rsidR="001959E6">
        <w:t xml:space="preserve"> class periods</w:t>
      </w:r>
    </w:p>
    <w:p w:rsidR="001959E6" w:rsidRDefault="00F675DE" w:rsidP="00A54701">
      <w:pPr>
        <w:numPr>
          <w:ilvl w:val="0"/>
          <w:numId w:val="29"/>
        </w:numPr>
        <w:spacing w:line="360" w:lineRule="auto"/>
      </w:pPr>
      <w:r>
        <w:t>Contemporary World Since 1989</w:t>
      </w:r>
      <w:r w:rsidR="001959E6">
        <w:t xml:space="preserve"> – 1</w:t>
      </w:r>
      <w:r>
        <w:t>5</w:t>
      </w:r>
      <w:r w:rsidR="001959E6">
        <w:t xml:space="preserve"> class periods</w:t>
      </w:r>
    </w:p>
    <w:p w:rsidR="001959E6" w:rsidRPr="00915888" w:rsidRDefault="001959E6" w:rsidP="00CB79CA">
      <w:pPr>
        <w:pStyle w:val="list0020paragraph"/>
        <w:numPr>
          <w:ilvl w:val="0"/>
          <w:numId w:val="8"/>
        </w:numPr>
        <w:spacing w:line="320" w:lineRule="atLeast"/>
      </w:pPr>
      <w:r>
        <w:rPr>
          <w:rStyle w:val="list0020paragraphchar1"/>
          <w:b/>
          <w:bCs/>
          <w:sz w:val="28"/>
          <w:szCs w:val="28"/>
        </w:rPr>
        <w:lastRenderedPageBreak/>
        <w:t>Materials Needed --</w:t>
      </w:r>
      <w:r w:rsidRPr="0009792D">
        <w:rPr>
          <w:rStyle w:val="list0020paragraphchar1"/>
          <w:bCs/>
          <w:sz w:val="28"/>
          <w:szCs w:val="28"/>
        </w:rPr>
        <w:t xml:space="preserve"> </w:t>
      </w:r>
      <w:r>
        <w:t xml:space="preserve">Students are expected to come to class on-time and prepared for class. They should bring paper, pencil and pen (blue or black ink), colored pencils, </w:t>
      </w:r>
      <w:r w:rsidR="0002210B">
        <w:t>etc.</w:t>
      </w:r>
      <w:r>
        <w:t>.</w:t>
      </w:r>
    </w:p>
    <w:p w:rsidR="001959E6" w:rsidRPr="00915888" w:rsidRDefault="001959E6" w:rsidP="00CB79CA">
      <w:pPr>
        <w:pStyle w:val="list0020paragraph"/>
        <w:numPr>
          <w:ilvl w:val="0"/>
          <w:numId w:val="8"/>
        </w:numPr>
        <w:spacing w:line="280" w:lineRule="atLeast"/>
      </w:pPr>
      <w:r>
        <w:rPr>
          <w:rStyle w:val="list0020paragraphchar1"/>
          <w:b/>
          <w:bCs/>
          <w:sz w:val="28"/>
          <w:szCs w:val="28"/>
        </w:rPr>
        <w:t xml:space="preserve">Fees </w:t>
      </w:r>
      <w:r w:rsidR="00611255">
        <w:rPr>
          <w:rStyle w:val="list0020paragraphchar1"/>
          <w:b/>
          <w:bCs/>
          <w:sz w:val="28"/>
          <w:szCs w:val="28"/>
        </w:rPr>
        <w:t>–</w:t>
      </w:r>
      <w:r>
        <w:rPr>
          <w:rStyle w:val="list0020paragraphchar1"/>
          <w:b/>
          <w:bCs/>
          <w:sz w:val="28"/>
          <w:szCs w:val="28"/>
        </w:rPr>
        <w:t xml:space="preserve"> </w:t>
      </w:r>
      <w:r w:rsidR="00611255">
        <w:rPr>
          <w:rStyle w:val="list0020paragraphchar1"/>
          <w:bCs/>
        </w:rPr>
        <w:t xml:space="preserve">There is </w:t>
      </w:r>
      <w:r w:rsidR="0002210B">
        <w:rPr>
          <w:rStyle w:val="list0020paragraphchar1"/>
          <w:bCs/>
        </w:rPr>
        <w:t>no fee for this class</w:t>
      </w:r>
    </w:p>
    <w:p w:rsidR="001959E6" w:rsidRPr="00CB79CA" w:rsidRDefault="001959E6" w:rsidP="00CB79CA">
      <w:pPr>
        <w:pStyle w:val="list0020paragraph"/>
        <w:numPr>
          <w:ilvl w:val="0"/>
          <w:numId w:val="8"/>
        </w:numPr>
        <w:spacing w:line="320" w:lineRule="atLeast"/>
      </w:pPr>
      <w:r>
        <w:rPr>
          <w:rStyle w:val="list0020paragraphchar1"/>
          <w:b/>
          <w:bCs/>
          <w:sz w:val="28"/>
          <w:szCs w:val="28"/>
        </w:rPr>
        <w:t>Resources</w:t>
      </w:r>
    </w:p>
    <w:p w:rsidR="001959E6" w:rsidRDefault="001959E6" w:rsidP="00D2683F">
      <w:pPr>
        <w:pStyle w:val="list0020paragraph"/>
        <w:numPr>
          <w:ilvl w:val="0"/>
          <w:numId w:val="30"/>
        </w:numPr>
        <w:rPr>
          <w:rStyle w:val="list0020paragraphchar1"/>
          <w:b/>
          <w:bCs/>
        </w:rPr>
      </w:pPr>
      <w:r w:rsidRPr="00CB79CA">
        <w:rPr>
          <w:rStyle w:val="list0020paragraphchar1"/>
          <w:b/>
          <w:bCs/>
          <w:i/>
          <w:iCs/>
        </w:rPr>
        <w:t>School-based</w:t>
      </w:r>
      <w:r w:rsidRPr="00CB79CA">
        <w:rPr>
          <w:rStyle w:val="list0020paragraphchar1"/>
          <w:b/>
          <w:bCs/>
        </w:rPr>
        <w:t xml:space="preserve">:  </w:t>
      </w:r>
      <w:r w:rsidR="008D6BF7" w:rsidRPr="008D6BF7">
        <w:rPr>
          <w:rStyle w:val="list0020paragraphchar1"/>
          <w:b/>
          <w:bCs/>
          <w:u w:val="single"/>
        </w:rPr>
        <w:t xml:space="preserve">Modern </w:t>
      </w:r>
      <w:r w:rsidRPr="008D6BF7">
        <w:rPr>
          <w:b/>
          <w:bCs/>
          <w:u w:val="single"/>
        </w:rPr>
        <w:t>W</w:t>
      </w:r>
      <w:r w:rsidRPr="006873D4">
        <w:rPr>
          <w:b/>
          <w:bCs/>
          <w:u w:val="single"/>
        </w:rPr>
        <w:t>orld History</w:t>
      </w:r>
      <w:r w:rsidRPr="006873D4">
        <w:rPr>
          <w:b/>
          <w:bCs/>
        </w:rPr>
        <w:t xml:space="preserve">; (Holt </w:t>
      </w:r>
      <w:r w:rsidR="008D6BF7">
        <w:rPr>
          <w:b/>
          <w:bCs/>
        </w:rPr>
        <w:t>McDougal</w:t>
      </w:r>
      <w:r w:rsidRPr="006873D4">
        <w:rPr>
          <w:b/>
          <w:bCs/>
        </w:rPr>
        <w:t>)</w:t>
      </w:r>
      <w:r w:rsidRPr="00CB79CA">
        <w:rPr>
          <w:rStyle w:val="list0020paragraphchar1"/>
          <w:b/>
          <w:bCs/>
        </w:rPr>
        <w:t>, internet sources, school provided media (including United Streaming, videos from media center)</w:t>
      </w:r>
    </w:p>
    <w:p w:rsidR="00D2683F" w:rsidRPr="00CB79CA" w:rsidRDefault="00D2683F" w:rsidP="00D2683F">
      <w:pPr>
        <w:pStyle w:val="list0020paragraph"/>
        <w:numPr>
          <w:ilvl w:val="0"/>
          <w:numId w:val="30"/>
        </w:numPr>
      </w:pPr>
      <w:r>
        <w:rPr>
          <w:rStyle w:val="list0020paragraphchar1"/>
          <w:b/>
          <w:bCs/>
          <w:i/>
          <w:iCs/>
        </w:rPr>
        <w:t xml:space="preserve">Primary </w:t>
      </w:r>
      <w:r w:rsidR="007613DC">
        <w:rPr>
          <w:rStyle w:val="list0020paragraphchar1"/>
          <w:b/>
          <w:bCs/>
          <w:i/>
          <w:iCs/>
        </w:rPr>
        <w:t xml:space="preserve">Source </w:t>
      </w:r>
      <w:r>
        <w:rPr>
          <w:rStyle w:val="list0020paragraphchar1"/>
          <w:b/>
          <w:bCs/>
          <w:i/>
          <w:iCs/>
        </w:rPr>
        <w:t>Documents</w:t>
      </w:r>
      <w:r w:rsidRPr="00D2683F">
        <w:t>:</w:t>
      </w:r>
      <w:r>
        <w:t xml:space="preserve"> Excerpts from: The Magna Carta (1215); The English Bill of Rights (1689); The American Declaration of Independence (1776); The French Declaration of Rights of Man and the Citizen (1789); </w:t>
      </w:r>
      <w:r w:rsidR="00843A2B">
        <w:t xml:space="preserve">Charles Darwin’s “Origin of Species”; Karl Marx’s and Frederick Engel’s “Communist Manifesto”; Thomas Malthus’ “Essays on Principle of Population”; Rudyard Kipling’s “White Man’s Burden”; Joseph Conrad’s “Heart of Darkness”; </w:t>
      </w:r>
      <w:r>
        <w:t xml:space="preserve">The “Zimmerman Telegram”; </w:t>
      </w:r>
      <w:r w:rsidR="00843A2B">
        <w:t xml:space="preserve">Ernest Hemingway’s “The Sun Also Rises”; Adolf Hitler’s “Mein Kampf”; Elie Wiesel’s “Night”; </w:t>
      </w:r>
      <w:r>
        <w:t xml:space="preserve">Winston Churchill’s “iron Curtain Speech”; Joseph Stalin’s “Response to Churchill’s Iron Curtain Speech”; Harry S. Truman’s “Truman Doctrine”; Mohandas K. Gandhi’s “Indian Home Rule”; The World is Flat, Thomas Friedman; </w:t>
      </w:r>
    </w:p>
    <w:p w:rsidR="001959E6" w:rsidRPr="00CB79CA" w:rsidRDefault="001959E6" w:rsidP="00D2683F">
      <w:pPr>
        <w:pStyle w:val="list0020paragraph"/>
        <w:spacing w:line="320" w:lineRule="atLeast"/>
        <w:ind w:left="1440" w:hanging="360"/>
        <w:rPr>
          <w:b/>
        </w:rPr>
      </w:pPr>
      <w:r w:rsidRPr="00CB79CA">
        <w:rPr>
          <w:rStyle w:val="list0020paragraphchar1"/>
          <w:rFonts w:cs="Courier New"/>
          <w:b/>
          <w:bCs/>
        </w:rPr>
        <w:t>o</w:t>
      </w:r>
      <w:r w:rsidR="00D2683F">
        <w:rPr>
          <w:rStyle w:val="list0020paragraphchar1"/>
          <w:rFonts w:cs="Courier New"/>
          <w:b/>
          <w:bCs/>
        </w:rPr>
        <w:t xml:space="preserve">    O</w:t>
      </w:r>
      <w:r w:rsidRPr="00CB79CA">
        <w:rPr>
          <w:rStyle w:val="list0020paragraphchar1"/>
          <w:b/>
          <w:bCs/>
          <w:i/>
          <w:iCs/>
        </w:rPr>
        <w:t>utside</w:t>
      </w:r>
      <w:r w:rsidRPr="00CB79CA">
        <w:rPr>
          <w:rStyle w:val="list0020paragraphchar1"/>
          <w:b/>
          <w:bCs/>
        </w:rPr>
        <w:t xml:space="preserve">: Film clips from the following movies: </w:t>
      </w:r>
      <w:r>
        <w:rPr>
          <w:rStyle w:val="list0020paragraphchar1"/>
          <w:b/>
          <w:bCs/>
        </w:rPr>
        <w:t>Luther</w:t>
      </w:r>
      <w:r w:rsidRPr="00CB79CA">
        <w:rPr>
          <w:rStyle w:val="list0020paragraphchar1"/>
          <w:b/>
          <w:bCs/>
        </w:rPr>
        <w:t xml:space="preserve"> (PG), Gandhi (PG), </w:t>
      </w:r>
      <w:r>
        <w:rPr>
          <w:rStyle w:val="list0020paragraphchar1"/>
          <w:b/>
          <w:bCs/>
        </w:rPr>
        <w:t>Elizabeth, Queen of England</w:t>
      </w:r>
      <w:r w:rsidRPr="00CB79CA">
        <w:rPr>
          <w:rStyle w:val="list0020paragraphchar1"/>
          <w:b/>
          <w:bCs/>
        </w:rPr>
        <w:t xml:space="preserve"> (</w:t>
      </w:r>
      <w:r>
        <w:rPr>
          <w:rStyle w:val="list0020paragraphchar1"/>
          <w:b/>
          <w:bCs/>
        </w:rPr>
        <w:t>PG</w:t>
      </w:r>
      <w:r w:rsidRPr="00CB79CA">
        <w:rPr>
          <w:rStyle w:val="list0020paragraphchar1"/>
          <w:b/>
          <w:bCs/>
        </w:rPr>
        <w:t xml:space="preserve">), </w:t>
      </w:r>
      <w:r>
        <w:rPr>
          <w:rStyle w:val="list0020paragraphchar1"/>
          <w:b/>
          <w:bCs/>
        </w:rPr>
        <w:t>The Lost Battalion</w:t>
      </w:r>
      <w:r w:rsidRPr="00CB79CA">
        <w:rPr>
          <w:rStyle w:val="list0020paragraphchar1"/>
          <w:b/>
          <w:bCs/>
        </w:rPr>
        <w:t xml:space="preserve"> (</w:t>
      </w:r>
      <w:r>
        <w:rPr>
          <w:rStyle w:val="list0020paragraphchar1"/>
          <w:b/>
          <w:bCs/>
        </w:rPr>
        <w:t>A&amp;E Film</w:t>
      </w:r>
      <w:r w:rsidRPr="00CB79CA">
        <w:rPr>
          <w:rStyle w:val="list0020paragraphchar1"/>
          <w:b/>
          <w:bCs/>
        </w:rPr>
        <w:t xml:space="preserve">, NR),  </w:t>
      </w:r>
      <w:r>
        <w:rPr>
          <w:rStyle w:val="list0020paragraphchar1"/>
          <w:b/>
          <w:bCs/>
        </w:rPr>
        <w:t>The French Revolution</w:t>
      </w:r>
      <w:r w:rsidRPr="00CB79CA">
        <w:rPr>
          <w:rStyle w:val="list0020paragraphchar1"/>
          <w:b/>
          <w:bCs/>
        </w:rPr>
        <w:t xml:space="preserve"> (</w:t>
      </w:r>
      <w:r>
        <w:rPr>
          <w:rStyle w:val="list0020paragraphchar1"/>
          <w:b/>
          <w:bCs/>
        </w:rPr>
        <w:t>History Channel</w:t>
      </w:r>
      <w:r w:rsidRPr="00CB79CA">
        <w:rPr>
          <w:rStyle w:val="list0020paragraphchar1"/>
          <w:b/>
          <w:bCs/>
        </w:rPr>
        <w:t xml:space="preserve">, NR), </w:t>
      </w:r>
      <w:r>
        <w:rPr>
          <w:rStyle w:val="list0020paragraphchar1"/>
          <w:b/>
          <w:bCs/>
        </w:rPr>
        <w:t>Napoleon</w:t>
      </w:r>
      <w:r w:rsidRPr="00CB79CA">
        <w:rPr>
          <w:rStyle w:val="list0020paragraphchar1"/>
          <w:b/>
          <w:bCs/>
        </w:rPr>
        <w:t xml:space="preserve"> (</w:t>
      </w:r>
      <w:r>
        <w:rPr>
          <w:rStyle w:val="list0020paragraphchar1"/>
          <w:b/>
          <w:bCs/>
        </w:rPr>
        <w:t>History Channel</w:t>
      </w:r>
      <w:r w:rsidRPr="00CB79CA">
        <w:rPr>
          <w:rStyle w:val="list0020paragraphchar1"/>
          <w:b/>
          <w:bCs/>
        </w:rPr>
        <w:t xml:space="preserve">, NR), </w:t>
      </w:r>
      <w:r>
        <w:rPr>
          <w:rStyle w:val="list0020paragraphchar1"/>
          <w:b/>
          <w:bCs/>
        </w:rPr>
        <w:t>Russia, Land of the Tsars</w:t>
      </w:r>
      <w:r w:rsidRPr="00CB79CA">
        <w:rPr>
          <w:rStyle w:val="list0020paragraphchar1"/>
          <w:b/>
          <w:bCs/>
        </w:rPr>
        <w:t xml:space="preserve"> (</w:t>
      </w:r>
      <w:r>
        <w:rPr>
          <w:rStyle w:val="list0020paragraphchar1"/>
          <w:b/>
          <w:bCs/>
        </w:rPr>
        <w:t>History Channel</w:t>
      </w:r>
      <w:r w:rsidRPr="00CB79CA">
        <w:rPr>
          <w:rStyle w:val="list0020paragraphchar1"/>
          <w:b/>
          <w:bCs/>
        </w:rPr>
        <w:t xml:space="preserve">, NR), Hotel Rwanda (PG-13), </w:t>
      </w:r>
      <w:r>
        <w:rPr>
          <w:rStyle w:val="list0020paragraphchar1"/>
          <w:b/>
          <w:bCs/>
        </w:rPr>
        <w:t>John Adams</w:t>
      </w:r>
      <w:r w:rsidRPr="00CB79CA">
        <w:rPr>
          <w:rStyle w:val="list0020paragraphchar1"/>
          <w:b/>
          <w:bCs/>
        </w:rPr>
        <w:t xml:space="preserve"> (PG-13), National Geographic’s Inside North Korea (NR), </w:t>
      </w:r>
      <w:r>
        <w:rPr>
          <w:rStyle w:val="list0020paragraphchar1"/>
          <w:b/>
          <w:bCs/>
        </w:rPr>
        <w:t>Band of Brothers; We Stand Alone Together (Documentary, NR</w:t>
      </w:r>
      <w:r w:rsidRPr="00CB79CA">
        <w:rPr>
          <w:rStyle w:val="list0020paragraphchar1"/>
          <w:b/>
          <w:bCs/>
        </w:rPr>
        <w:t>), National Geographic’s Inside Mecca (NR)</w:t>
      </w:r>
      <w:r w:rsidR="00891E60">
        <w:rPr>
          <w:rStyle w:val="list0020paragraphchar1"/>
          <w:b/>
          <w:bCs/>
        </w:rPr>
        <w:t>; The World Wars (History Channel, NR)</w:t>
      </w:r>
      <w:r w:rsidRPr="00CB79CA">
        <w:rPr>
          <w:rStyle w:val="list0020paragraphchar1"/>
          <w:b/>
          <w:bCs/>
        </w:rPr>
        <w:t>.</w:t>
      </w:r>
    </w:p>
    <w:p w:rsidR="001959E6" w:rsidRPr="00CB79CA" w:rsidRDefault="001959E6" w:rsidP="00CB79CA">
      <w:pPr>
        <w:pStyle w:val="list0020paragraph"/>
        <w:ind w:left="1440" w:hanging="360"/>
      </w:pPr>
      <w:r w:rsidRPr="00CB79CA">
        <w:rPr>
          <w:rStyle w:val="list0020paragraphchar1"/>
          <w:rFonts w:cs="Courier New"/>
          <w:b/>
          <w:bCs/>
        </w:rPr>
        <w:t>o</w:t>
      </w:r>
      <w:r w:rsidRPr="00CB79CA">
        <w:t>    </w:t>
      </w:r>
      <w:r w:rsidRPr="00CB79CA">
        <w:rPr>
          <w:rStyle w:val="list0020paragraphchar1"/>
          <w:rFonts w:cs="Tahoma"/>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1959E6" w:rsidRPr="008F19EB" w:rsidRDefault="001959E6" w:rsidP="006C67FB">
      <w:pPr>
        <w:rPr>
          <w:b/>
          <w:sz w:val="32"/>
          <w:szCs w:val="32"/>
        </w:rPr>
      </w:pPr>
      <w:r w:rsidRPr="008F19EB">
        <w:rPr>
          <w:b/>
          <w:sz w:val="32"/>
          <w:szCs w:val="32"/>
        </w:rPr>
        <w:t>ASSESSMENT:</w:t>
      </w:r>
    </w:p>
    <w:p w:rsidR="001959E6" w:rsidRPr="00CB79CA" w:rsidRDefault="001959E6" w:rsidP="00CB79CA">
      <w:pPr>
        <w:numPr>
          <w:ilvl w:val="0"/>
          <w:numId w:val="11"/>
        </w:numPr>
        <w:autoSpaceDE w:val="0"/>
        <w:autoSpaceDN w:val="0"/>
        <w:adjustRightInd w:val="0"/>
        <w:spacing w:after="0" w:line="240" w:lineRule="auto"/>
        <w:ind w:left="540" w:firstLine="0"/>
        <w:rPr>
          <w:rFonts w:cs="Calibri"/>
          <w:color w:val="000000"/>
          <w:sz w:val="24"/>
          <w:szCs w:val="24"/>
        </w:rPr>
      </w:pPr>
      <w:r w:rsidRPr="00CB79CA">
        <w:rPr>
          <w:rFonts w:cs="Calibri"/>
          <w:b/>
          <w:bCs/>
          <w:color w:val="000000"/>
          <w:sz w:val="28"/>
          <w:szCs w:val="28"/>
        </w:rPr>
        <w:t>Expectations</w:t>
      </w:r>
    </w:p>
    <w:p w:rsidR="001959E6" w:rsidRPr="00CB79CA" w:rsidRDefault="001959E6" w:rsidP="00CB79CA">
      <w:pPr>
        <w:autoSpaceDE w:val="0"/>
        <w:autoSpaceDN w:val="0"/>
        <w:adjustRightInd w:val="0"/>
        <w:spacing w:after="0" w:line="240" w:lineRule="auto"/>
        <w:rPr>
          <w:rFonts w:cs="Calibri"/>
          <w:color w:val="000000"/>
          <w:sz w:val="24"/>
          <w:szCs w:val="24"/>
        </w:rPr>
      </w:pPr>
      <w:r w:rsidRPr="00CB79CA">
        <w:rPr>
          <w:rFonts w:cs="Calibri"/>
          <w:color w:val="000000"/>
          <w:sz w:val="24"/>
          <w:szCs w:val="24"/>
        </w:rPr>
        <w:t xml:space="preserve"> </w:t>
      </w:r>
    </w:p>
    <w:p w:rsidR="001959E6" w:rsidRPr="00CB79CA" w:rsidRDefault="001959E6" w:rsidP="00CB79CA">
      <w:pPr>
        <w:numPr>
          <w:ilvl w:val="0"/>
          <w:numId w:val="13"/>
        </w:numPr>
        <w:tabs>
          <w:tab w:val="num" w:pos="1440"/>
        </w:tabs>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I will make every effort to be fair and consistent in my teaching, grading and discipline</w:t>
      </w:r>
      <w:r w:rsidRPr="00CB79CA">
        <w:rPr>
          <w:rFonts w:ascii="TimesNewRoman,Bold" w:hAnsi="TimesNewRoman,Bold" w:cs="TimesNewRoman,Bold"/>
          <w:b/>
          <w:bCs/>
          <w:color w:val="000000"/>
        </w:rPr>
        <w:t xml:space="preserve">. </w:t>
      </w:r>
    </w:p>
    <w:p w:rsidR="001959E6" w:rsidRPr="00CB79CA" w:rsidRDefault="001959E6"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Attendance is crucial for student success; be here! Each day we will be actively learning new concepts and info</w:t>
      </w:r>
      <w:r w:rsidR="0002210B">
        <w:rPr>
          <w:rFonts w:ascii="TimesNewRoman" w:hAnsi="TimesNewRoman" w:cs="TimesNewRoman"/>
          <w:color w:val="000000"/>
        </w:rPr>
        <w:t>rmation. If you are absent, your</w:t>
      </w:r>
      <w:r w:rsidRPr="00CB79CA">
        <w:rPr>
          <w:rFonts w:ascii="TimesNewRoman" w:hAnsi="TimesNewRoman" w:cs="TimesNewRoman"/>
          <w:color w:val="000000"/>
        </w:rPr>
        <w:t xml:space="preserve"> learning experience will not be the same and it may impact your grade.</w:t>
      </w:r>
    </w:p>
    <w:p w:rsidR="001959E6" w:rsidRPr="00CB79CA" w:rsidRDefault="001959E6" w:rsidP="00CB79CA">
      <w:pPr>
        <w:numPr>
          <w:ilvl w:val="0"/>
          <w:numId w:val="13"/>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 xml:space="preserve">If you are absent, you are to complete our absent work within the allowed time frame as described in the student handbook. </w:t>
      </w:r>
    </w:p>
    <w:p w:rsidR="001959E6" w:rsidRPr="00CB79CA" w:rsidRDefault="001959E6" w:rsidP="00CB79CA">
      <w:pPr>
        <w:numPr>
          <w:ilvl w:val="0"/>
          <w:numId w:val="14"/>
        </w:numPr>
        <w:autoSpaceDE w:val="0"/>
        <w:autoSpaceDN w:val="0"/>
        <w:adjustRightInd w:val="0"/>
        <w:spacing w:after="0" w:line="240" w:lineRule="auto"/>
        <w:ind w:left="1440"/>
        <w:rPr>
          <w:rFonts w:ascii="TimesNewRoman" w:hAnsi="TimesNewRoman" w:cs="TimesNewRoman"/>
          <w:color w:val="000000"/>
        </w:rPr>
      </w:pPr>
      <w:r w:rsidRPr="00CB79CA">
        <w:rPr>
          <w:rFonts w:ascii="TimesNewRoman" w:hAnsi="TimesNewRoman" w:cs="TimesNewRoman"/>
          <w:color w:val="000000"/>
        </w:rPr>
        <w:t>Cheating of any kind will not be tolerated. This includes allowing someone to copy your assignments! Cheating will result in a zero for that assignment or test.</w:t>
      </w:r>
    </w:p>
    <w:p w:rsidR="001959E6" w:rsidRDefault="001959E6" w:rsidP="00CB79CA">
      <w:pPr>
        <w:autoSpaceDE w:val="0"/>
        <w:autoSpaceDN w:val="0"/>
        <w:adjustRightInd w:val="0"/>
        <w:spacing w:after="0" w:line="240" w:lineRule="auto"/>
        <w:rPr>
          <w:rFonts w:cs="Calibri"/>
          <w:color w:val="000000"/>
        </w:rPr>
      </w:pPr>
    </w:p>
    <w:p w:rsidR="007613DC" w:rsidRDefault="007613DC" w:rsidP="00CB79CA">
      <w:pPr>
        <w:autoSpaceDE w:val="0"/>
        <w:autoSpaceDN w:val="0"/>
        <w:adjustRightInd w:val="0"/>
        <w:spacing w:after="0" w:line="240" w:lineRule="auto"/>
        <w:rPr>
          <w:rFonts w:cs="Calibri"/>
          <w:color w:val="000000"/>
        </w:rPr>
      </w:pPr>
    </w:p>
    <w:p w:rsidR="007613DC" w:rsidRPr="00CB79CA" w:rsidRDefault="007613DC" w:rsidP="00CB79CA">
      <w:pPr>
        <w:autoSpaceDE w:val="0"/>
        <w:autoSpaceDN w:val="0"/>
        <w:adjustRightInd w:val="0"/>
        <w:spacing w:after="0" w:line="240" w:lineRule="auto"/>
        <w:rPr>
          <w:rFonts w:cs="Calibri"/>
          <w:color w:val="000000"/>
        </w:rPr>
      </w:pPr>
    </w:p>
    <w:p w:rsidR="001959E6" w:rsidRPr="00CB79CA" w:rsidRDefault="001959E6" w:rsidP="00CB79CA">
      <w:pPr>
        <w:numPr>
          <w:ilvl w:val="0"/>
          <w:numId w:val="12"/>
        </w:numPr>
        <w:spacing w:after="0" w:line="280" w:lineRule="atLeast"/>
        <w:ind w:left="630" w:hanging="90"/>
        <w:rPr>
          <w:b/>
          <w:bCs/>
          <w:sz w:val="28"/>
          <w:szCs w:val="28"/>
        </w:rPr>
      </w:pPr>
      <w:r w:rsidRPr="00CB79CA">
        <w:rPr>
          <w:b/>
          <w:bCs/>
          <w:sz w:val="28"/>
          <w:szCs w:val="28"/>
        </w:rPr>
        <w:lastRenderedPageBreak/>
        <w:t>Grading Policy/Rubrics</w:t>
      </w:r>
    </w:p>
    <w:p w:rsidR="001959E6" w:rsidRDefault="001959E6" w:rsidP="00CB79CA">
      <w:pPr>
        <w:spacing w:after="0" w:line="240" w:lineRule="auto"/>
        <w:ind w:left="1440"/>
      </w:pPr>
      <w:r>
        <w:t xml:space="preserve">It is very important for students to be prepared for class each day, and to have devoted sufficient time to reading the text and completing the notes over each section as assigned. The schedule of assignments is listed on the attached calendar, which is updated monthly. </w:t>
      </w:r>
      <w:r w:rsidRPr="002243A5">
        <w:rPr>
          <w:b/>
        </w:rPr>
        <w:t>Daily quizzes</w:t>
      </w:r>
      <w:r>
        <w:t xml:space="preserve"> will cover this material, and students will be allowed to use their notes on these quizzes. These daily grades will make up a large part of the overall grade.  Each assignment is due the day it is listed on the calendar. We will take major tests over each of the units in our textbook. These are also announced on the calendar. Students who are absent are still expected to keep up with notes and to take tests on assigned dates.</w:t>
      </w:r>
    </w:p>
    <w:p w:rsidR="001959E6" w:rsidRPr="00CB79CA" w:rsidRDefault="001959E6" w:rsidP="00CB79CA">
      <w:pPr>
        <w:spacing w:after="0" w:line="240" w:lineRule="auto"/>
        <w:ind w:left="1440"/>
      </w:pPr>
    </w:p>
    <w:p w:rsidR="00891E60" w:rsidRDefault="00891E60" w:rsidP="00CB79CA">
      <w:pPr>
        <w:spacing w:after="0" w:line="240" w:lineRule="auto"/>
        <w:ind w:left="1440"/>
        <w:rPr>
          <w:b/>
        </w:rPr>
      </w:pPr>
    </w:p>
    <w:p w:rsidR="001959E6" w:rsidRPr="006873D4" w:rsidRDefault="001959E6" w:rsidP="00CB79CA">
      <w:pPr>
        <w:spacing w:after="0" w:line="240" w:lineRule="auto"/>
        <w:ind w:left="1440"/>
        <w:rPr>
          <w:b/>
        </w:rPr>
      </w:pPr>
      <w:r w:rsidRPr="006873D4">
        <w:rPr>
          <w:b/>
        </w:rPr>
        <w:t xml:space="preserve">Students will be evaluated based on the following scale: </w:t>
      </w:r>
    </w:p>
    <w:p w:rsidR="001959E6" w:rsidRPr="00CB79CA" w:rsidRDefault="001959E6" w:rsidP="00CB79CA">
      <w:pPr>
        <w:spacing w:after="0" w:line="240" w:lineRule="auto"/>
        <w:ind w:left="2160"/>
      </w:pPr>
      <w:r>
        <w:t>75</w:t>
      </w:r>
      <w:r w:rsidRPr="00CB79CA">
        <w:t>%    Daily Grades--tests, quizzes, assignments, projects, other requirements</w:t>
      </w:r>
    </w:p>
    <w:p w:rsidR="001959E6" w:rsidRPr="00CB79CA" w:rsidRDefault="001959E6" w:rsidP="00CB79CA">
      <w:pPr>
        <w:spacing w:after="0" w:line="240" w:lineRule="auto"/>
        <w:ind w:left="2160"/>
      </w:pPr>
      <w:r>
        <w:t>25</w:t>
      </w:r>
      <w:r w:rsidRPr="00CB79CA">
        <w:t>%    End of Course Final examination</w:t>
      </w:r>
    </w:p>
    <w:p w:rsidR="001959E6" w:rsidRPr="00CB79CA" w:rsidRDefault="001959E6" w:rsidP="00CB79CA">
      <w:pPr>
        <w:spacing w:after="0" w:line="240" w:lineRule="auto"/>
        <w:ind w:left="1440"/>
      </w:pPr>
      <w:r w:rsidRPr="00CB79CA">
        <w:t xml:space="preserve"> </w:t>
      </w:r>
    </w:p>
    <w:p w:rsidR="001959E6" w:rsidRPr="00CB79CA" w:rsidRDefault="001959E6" w:rsidP="00CB79CA">
      <w:pPr>
        <w:spacing w:after="0" w:line="240" w:lineRule="auto"/>
        <w:ind w:left="1440"/>
      </w:pPr>
      <w:smartTag w:uri="urn:schemas-microsoft-com:office:smarttags" w:element="PlaceType">
        <w:smartTag w:uri="urn:schemas-microsoft-com:office:smarttags" w:element="PlaceType">
          <w:r w:rsidRPr="00CB79CA">
            <w:t>Knox</w:t>
          </w:r>
        </w:smartTag>
        <w:r w:rsidRPr="00CB79CA">
          <w:t xml:space="preserve"> </w:t>
        </w:r>
        <w:smartTag w:uri="urn:schemas-microsoft-com:office:smarttags" w:element="PlaceType">
          <w:r w:rsidRPr="00CB79CA">
            <w:t>County</w:t>
          </w:r>
        </w:smartTag>
      </w:smartTag>
      <w:r w:rsidRPr="00CB79CA">
        <w:t xml:space="preserve"> grade scale: </w:t>
      </w:r>
      <w:r w:rsidRPr="00CB79CA">
        <w:tab/>
        <w:t>A         93-100</w:t>
      </w:r>
    </w:p>
    <w:p w:rsidR="001959E6" w:rsidRPr="00CB79CA" w:rsidRDefault="001959E6" w:rsidP="00CB79CA">
      <w:pPr>
        <w:spacing w:after="0" w:line="240" w:lineRule="auto"/>
        <w:ind w:left="1440"/>
      </w:pPr>
      <w:r w:rsidRPr="00CB79CA">
        <w:t xml:space="preserve">                                              </w:t>
      </w:r>
      <w:r w:rsidRPr="00CB79CA">
        <w:tab/>
        <w:t>B         85-92</w:t>
      </w:r>
    </w:p>
    <w:p w:rsidR="001959E6" w:rsidRPr="00CB79CA" w:rsidRDefault="001959E6" w:rsidP="00CB79CA">
      <w:pPr>
        <w:spacing w:after="0" w:line="240" w:lineRule="auto"/>
        <w:ind w:left="1440"/>
      </w:pPr>
      <w:r w:rsidRPr="00CB79CA">
        <w:t xml:space="preserve">                                                </w:t>
      </w:r>
      <w:r w:rsidRPr="00CB79CA">
        <w:tab/>
        <w:t>C         75-84</w:t>
      </w:r>
    </w:p>
    <w:p w:rsidR="001959E6" w:rsidRPr="00CB79CA" w:rsidRDefault="001959E6" w:rsidP="00CB79CA">
      <w:pPr>
        <w:spacing w:after="0" w:line="240" w:lineRule="auto"/>
        <w:ind w:left="1440"/>
      </w:pPr>
      <w:r w:rsidRPr="00CB79CA">
        <w:t xml:space="preserve">                                                </w:t>
      </w:r>
      <w:r w:rsidRPr="00CB79CA">
        <w:tab/>
        <w:t>D         70-74</w:t>
      </w:r>
    </w:p>
    <w:p w:rsidR="001959E6" w:rsidRPr="00CB79CA" w:rsidRDefault="001959E6" w:rsidP="00CB79CA">
      <w:pPr>
        <w:spacing w:after="0" w:line="240" w:lineRule="auto"/>
        <w:ind w:left="1440"/>
      </w:pPr>
      <w:r w:rsidRPr="00CB79CA">
        <w:t xml:space="preserve">                                              </w:t>
      </w:r>
      <w:r w:rsidRPr="00CB79CA">
        <w:tab/>
        <w:t>F          0-69</w:t>
      </w:r>
    </w:p>
    <w:p w:rsidR="001959E6" w:rsidRDefault="001959E6" w:rsidP="00CB79CA">
      <w:pPr>
        <w:spacing w:line="280" w:lineRule="atLeast"/>
        <w:ind w:left="2160" w:hanging="360"/>
      </w:pPr>
      <w:r w:rsidRPr="00CB79CA">
        <w:t xml:space="preserve">                                               </w:t>
      </w:r>
      <w:r w:rsidRPr="00CB79CA">
        <w:tab/>
        <w:t>I           Incomplete</w:t>
      </w:r>
    </w:p>
    <w:p w:rsidR="001959E6" w:rsidRDefault="001959E6" w:rsidP="00CB79CA">
      <w:pPr>
        <w:spacing w:line="280" w:lineRule="atLeast"/>
        <w:ind w:left="2160" w:hanging="360"/>
      </w:pPr>
      <w:r>
        <w:t>As this is an honors course, students will receive 3 points added to their grade average at the end of the term.</w:t>
      </w:r>
    </w:p>
    <w:p w:rsidR="001959E6" w:rsidRPr="00CB79CA" w:rsidRDefault="001959E6" w:rsidP="00CB79CA">
      <w:pPr>
        <w:numPr>
          <w:ilvl w:val="0"/>
          <w:numId w:val="12"/>
        </w:numPr>
        <w:spacing w:after="0" w:line="280" w:lineRule="atLeast"/>
        <w:ind w:left="1080"/>
      </w:pPr>
      <w:r w:rsidRPr="00CB79CA">
        <w:rPr>
          <w:b/>
          <w:bCs/>
          <w:sz w:val="28"/>
          <w:szCs w:val="28"/>
        </w:rPr>
        <w:t>Make-Up Work Policy/Late Work Policy:</w:t>
      </w:r>
    </w:p>
    <w:p w:rsidR="001959E6" w:rsidRPr="00CB79CA" w:rsidRDefault="001959E6" w:rsidP="00CB79CA">
      <w:pPr>
        <w:numPr>
          <w:ilvl w:val="0"/>
          <w:numId w:val="15"/>
        </w:numPr>
        <w:tabs>
          <w:tab w:val="clear" w:pos="720"/>
          <w:tab w:val="num" w:pos="990"/>
          <w:tab w:val="num" w:pos="2160"/>
        </w:tabs>
        <w:spacing w:after="0" w:line="240" w:lineRule="auto"/>
        <w:ind w:left="2430"/>
        <w:rPr>
          <w:rFonts w:cs="Calibri"/>
        </w:rPr>
      </w:pPr>
      <w:r w:rsidRPr="00CB79CA">
        <w:rPr>
          <w:rFonts w:cs="Calibri"/>
        </w:rPr>
        <w:t>Missed work due to illness/death must be asked for within 3 days of returning to school.  In most cases, the student will be given 3 days for each day missed to complete the work.</w:t>
      </w:r>
    </w:p>
    <w:p w:rsidR="001959E6" w:rsidRDefault="001959E6" w:rsidP="00CB79CA">
      <w:pPr>
        <w:numPr>
          <w:ilvl w:val="0"/>
          <w:numId w:val="15"/>
        </w:numPr>
        <w:spacing w:after="0" w:line="240" w:lineRule="auto"/>
        <w:ind w:left="2430"/>
        <w:rPr>
          <w:rFonts w:cs="Calibri"/>
        </w:rPr>
      </w:pPr>
      <w:r w:rsidRPr="00CB79CA">
        <w:rPr>
          <w:rFonts w:cs="Calibri"/>
        </w:rPr>
        <w:t xml:space="preserve">Late work is accepted, </w:t>
      </w:r>
      <w:r w:rsidRPr="00CB79CA">
        <w:rPr>
          <w:rFonts w:cs="Calibri"/>
          <w:u w:val="single"/>
        </w:rPr>
        <w:t xml:space="preserve">but </w:t>
      </w:r>
      <w:r w:rsidRPr="00CB79CA">
        <w:rPr>
          <w:rFonts w:cs="Calibri"/>
        </w:rPr>
        <w:t>10% will be lost for each day that it is late.  No more than 40% will be subtracted.  However, late work will not be accepted after 20 days.</w:t>
      </w:r>
    </w:p>
    <w:p w:rsidR="001959E6" w:rsidRPr="00CB79CA" w:rsidRDefault="001959E6" w:rsidP="00CB79CA">
      <w:pPr>
        <w:numPr>
          <w:ilvl w:val="0"/>
          <w:numId w:val="15"/>
        </w:numPr>
        <w:spacing w:after="0" w:line="240" w:lineRule="auto"/>
        <w:ind w:left="2430"/>
        <w:rPr>
          <w:rFonts w:cs="Calibri"/>
        </w:rPr>
      </w:pPr>
      <w:r>
        <w:rPr>
          <w:rFonts w:cs="Calibri"/>
        </w:rPr>
        <w:t>You may redo any assignment on which your grade was not satisfactory to you, for a grade up to a maximum of 90%.  R</w:t>
      </w:r>
      <w:r w:rsidRPr="00A71FE4">
        <w:rPr>
          <w:rFonts w:cs="Calibri"/>
        </w:rPr>
        <w:t>e</w:t>
      </w:r>
      <w:r w:rsidR="008D6BF7">
        <w:rPr>
          <w:rFonts w:cs="Calibri"/>
        </w:rPr>
        <w:t>-</w:t>
      </w:r>
      <w:r w:rsidRPr="00A71FE4">
        <w:rPr>
          <w:rFonts w:cs="Calibri"/>
        </w:rPr>
        <w:t>dos may be turned in throughout the semester</w:t>
      </w:r>
      <w:r>
        <w:rPr>
          <w:rFonts w:cs="Calibri"/>
        </w:rPr>
        <w:t xml:space="preserve">, </w:t>
      </w:r>
      <w:r w:rsidRPr="00A71FE4">
        <w:rPr>
          <w:rFonts w:cs="Calibri"/>
        </w:rPr>
        <w:t>until December 8th at 3:30 pm. In order to qualify for a redo or late turn-in, a student must first attend tutoring with the instructor before school or during hour lunch and complete extra practice. The late/redo assignment may vary from the original assignment, though it will cover the same objectives. A few assignments, including but not limited to the EOC and progress reports, are not eligible for the late/redo policy; any others will be announced in class when they are assigned.</w:t>
      </w:r>
    </w:p>
    <w:p w:rsidR="001959E6" w:rsidRPr="00CB79CA" w:rsidRDefault="001959E6" w:rsidP="00CB79CA">
      <w:pPr>
        <w:spacing w:after="0" w:line="240" w:lineRule="auto"/>
        <w:ind w:left="990"/>
        <w:contextualSpacing/>
        <w:rPr>
          <w:rFonts w:ascii="Arial" w:hAnsi="Arial" w:cs="Arial"/>
        </w:rPr>
      </w:pPr>
    </w:p>
    <w:p w:rsidR="001959E6" w:rsidRPr="00CB79CA" w:rsidRDefault="001959E6" w:rsidP="00CB79CA">
      <w:pPr>
        <w:numPr>
          <w:ilvl w:val="0"/>
          <w:numId w:val="12"/>
        </w:numPr>
        <w:spacing w:after="0" w:line="280" w:lineRule="atLeast"/>
        <w:ind w:left="1530" w:hanging="720"/>
      </w:pPr>
      <w:r w:rsidRPr="00CB79CA">
        <w:rPr>
          <w:b/>
          <w:bCs/>
          <w:sz w:val="28"/>
          <w:szCs w:val="28"/>
        </w:rPr>
        <w:t xml:space="preserve">Portal Post Policy – </w:t>
      </w:r>
      <w:r w:rsidRPr="00CB79CA">
        <w:rPr>
          <w:b/>
          <w:bCs/>
          <w:sz w:val="24"/>
          <w:szCs w:val="24"/>
        </w:rPr>
        <w:t xml:space="preserve">I will Post Grades to the Portal </w:t>
      </w:r>
      <w:r w:rsidRPr="00CB79CA">
        <w:rPr>
          <w:b/>
          <w:bCs/>
          <w:i/>
          <w:iCs/>
          <w:color w:val="7992B1"/>
          <w:sz w:val="24"/>
          <w:szCs w:val="24"/>
        </w:rPr>
        <w:t>at least</w:t>
      </w:r>
      <w:r w:rsidRPr="00CB79CA">
        <w:rPr>
          <w:b/>
          <w:bCs/>
          <w:sz w:val="24"/>
          <w:szCs w:val="24"/>
        </w:rPr>
        <w:t xml:space="preserve"> once per week.</w:t>
      </w:r>
    </w:p>
    <w:p w:rsidR="001959E6" w:rsidRDefault="001959E6" w:rsidP="00CB79CA">
      <w:pPr>
        <w:spacing w:line="260" w:lineRule="atLeast"/>
        <w:ind w:left="2160"/>
        <w:rPr>
          <w:rFonts w:cs="Tahoma"/>
        </w:rPr>
      </w:pPr>
      <w:r w:rsidRPr="00CB79CA">
        <w:rPr>
          <w:rFonts w:cs="Tahoma"/>
        </w:rPr>
        <w:t xml:space="preserve">One way in which I am able to communicate with the student and parent is through Parent Portal. In order to give timely feedback, I will update grades at least once per week. </w:t>
      </w:r>
    </w:p>
    <w:p w:rsidR="007613DC" w:rsidRDefault="007613DC" w:rsidP="00CB79CA">
      <w:pPr>
        <w:spacing w:line="260" w:lineRule="atLeast"/>
        <w:ind w:left="2160"/>
        <w:rPr>
          <w:rFonts w:cs="Tahoma"/>
        </w:rPr>
      </w:pPr>
    </w:p>
    <w:p w:rsidR="007613DC" w:rsidRDefault="007613DC" w:rsidP="00CB79CA">
      <w:pPr>
        <w:spacing w:line="260" w:lineRule="atLeast"/>
        <w:ind w:left="2160"/>
        <w:rPr>
          <w:rFonts w:cs="Tahoma"/>
        </w:rPr>
      </w:pPr>
    </w:p>
    <w:p w:rsidR="007613DC" w:rsidRPr="00CB79CA" w:rsidRDefault="007613DC" w:rsidP="00CB79CA">
      <w:pPr>
        <w:spacing w:line="260" w:lineRule="atLeast"/>
        <w:ind w:left="2160"/>
      </w:pPr>
    </w:p>
    <w:p w:rsidR="001959E6" w:rsidRDefault="001959E6" w:rsidP="00A71FE4">
      <w:pPr>
        <w:rPr>
          <w:b/>
          <w:sz w:val="32"/>
          <w:szCs w:val="32"/>
        </w:rPr>
      </w:pPr>
      <w:r w:rsidRPr="008F19EB">
        <w:rPr>
          <w:b/>
          <w:sz w:val="32"/>
          <w:szCs w:val="32"/>
        </w:rPr>
        <w:lastRenderedPageBreak/>
        <w:t>GENERAL EXPECTATIONS:</w:t>
      </w:r>
    </w:p>
    <w:p w:rsidR="001959E6" w:rsidRPr="00CB79CA" w:rsidRDefault="001959E6" w:rsidP="00A71FE4">
      <w:pPr>
        <w:rPr>
          <w:b/>
          <w:bCs/>
          <w:sz w:val="32"/>
          <w:szCs w:val="32"/>
        </w:rPr>
      </w:pPr>
      <w:r w:rsidRPr="00CB79CA">
        <w:rPr>
          <w:b/>
          <w:bCs/>
          <w:sz w:val="28"/>
          <w:szCs w:val="28"/>
        </w:rPr>
        <w:t>Students:</w:t>
      </w:r>
    </w:p>
    <w:p w:rsidR="001959E6" w:rsidRPr="00CB79CA" w:rsidRDefault="001959E6" w:rsidP="00CB79CA">
      <w:pPr>
        <w:numPr>
          <w:ilvl w:val="0"/>
          <w:numId w:val="16"/>
        </w:numPr>
        <w:spacing w:after="0" w:line="260" w:lineRule="atLeast"/>
        <w:ind w:left="1170" w:firstLine="0"/>
        <w:rPr>
          <w:b/>
          <w:bCs/>
          <w:sz w:val="24"/>
          <w:szCs w:val="24"/>
        </w:rPr>
      </w:pPr>
      <w:r w:rsidRPr="00CB79CA">
        <w:rPr>
          <w:b/>
          <w:bCs/>
          <w:sz w:val="24"/>
          <w:szCs w:val="24"/>
        </w:rPr>
        <w:t>Attendance Policy:</w:t>
      </w:r>
    </w:p>
    <w:p w:rsidR="001959E6" w:rsidRPr="00CB79CA" w:rsidRDefault="001959E6" w:rsidP="00CB79CA">
      <w:pPr>
        <w:autoSpaceDE w:val="0"/>
        <w:autoSpaceDN w:val="0"/>
        <w:adjustRightInd w:val="0"/>
        <w:spacing w:after="0" w:line="240" w:lineRule="auto"/>
        <w:rPr>
          <w:rFonts w:cs="Calibri"/>
          <w:color w:val="000000"/>
          <w:sz w:val="23"/>
          <w:szCs w:val="23"/>
        </w:rPr>
      </w:pPr>
      <w:r w:rsidRPr="00CB79CA">
        <w:rPr>
          <w:rFonts w:cs="Calibri"/>
          <w:b/>
          <w:bCs/>
          <w:color w:val="000000"/>
          <w:sz w:val="23"/>
          <w:szCs w:val="23"/>
        </w:rPr>
        <w:tab/>
      </w:r>
      <w:r w:rsidRPr="00CB79CA">
        <w:rPr>
          <w:rFonts w:cs="Calibri"/>
          <w:b/>
          <w:bCs/>
          <w:color w:val="000000"/>
          <w:sz w:val="23"/>
          <w:szCs w:val="23"/>
        </w:rPr>
        <w:tab/>
      </w:r>
      <w:r w:rsidRPr="00CB79CA">
        <w:rPr>
          <w:rFonts w:cs="Calibri"/>
          <w:bCs/>
          <w:color w:val="000000"/>
          <w:sz w:val="23"/>
          <w:szCs w:val="23"/>
        </w:rPr>
        <w:t xml:space="preserve">Students who attend regularly make progress and students who do not attend </w:t>
      </w:r>
      <w:r w:rsidRPr="00CB79CA">
        <w:rPr>
          <w:rFonts w:cs="Calibri"/>
          <w:bCs/>
          <w:color w:val="000000"/>
          <w:sz w:val="23"/>
          <w:szCs w:val="23"/>
        </w:rPr>
        <w:tab/>
      </w:r>
      <w:r w:rsidRPr="00CB79CA">
        <w:rPr>
          <w:rFonts w:cs="Calibri"/>
          <w:bCs/>
          <w:color w:val="000000"/>
          <w:sz w:val="23"/>
          <w:szCs w:val="23"/>
        </w:rPr>
        <w:tab/>
      </w:r>
      <w:r w:rsidRPr="00CB79CA">
        <w:rPr>
          <w:rFonts w:cs="Calibri"/>
          <w:bCs/>
          <w:color w:val="000000"/>
          <w:sz w:val="23"/>
          <w:szCs w:val="23"/>
        </w:rPr>
        <w:tab/>
        <w:t xml:space="preserve">regularly do not make progress. </w:t>
      </w:r>
    </w:p>
    <w:p w:rsidR="001959E6" w:rsidRPr="00CB79CA" w:rsidRDefault="001959E6" w:rsidP="00CB79CA">
      <w:pPr>
        <w:numPr>
          <w:ilvl w:val="0"/>
          <w:numId w:val="16"/>
        </w:numPr>
        <w:tabs>
          <w:tab w:val="left" w:pos="1170"/>
        </w:tabs>
        <w:spacing w:after="0" w:line="260" w:lineRule="atLeast"/>
        <w:ind w:hanging="270"/>
        <w:rPr>
          <w:b/>
          <w:bCs/>
          <w:sz w:val="24"/>
          <w:szCs w:val="24"/>
        </w:rPr>
      </w:pPr>
      <w:bookmarkStart w:id="0" w:name="_GoBack"/>
      <w:bookmarkEnd w:id="0"/>
      <w:r w:rsidRPr="00CB79CA">
        <w:rPr>
          <w:b/>
          <w:bCs/>
          <w:sz w:val="24"/>
          <w:szCs w:val="24"/>
        </w:rPr>
        <w:t>Classroom Policy/Procedures</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Follow the teacher’s first request</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Do not talk while the teacher is talking</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Be prepared for class.  Bring all materials; paper, pencil/pen, textbook, notebook, etc.</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inappropriate comments, language and gestures.</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Treat each other and the teacher with respect.</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sleeping in class.</w:t>
      </w:r>
    </w:p>
    <w:p w:rsidR="001959E6" w:rsidRPr="00CB79CA" w:rsidRDefault="0002210B" w:rsidP="00CB79CA">
      <w:pPr>
        <w:numPr>
          <w:ilvl w:val="0"/>
          <w:numId w:val="18"/>
        </w:numPr>
        <w:autoSpaceDE w:val="0"/>
        <w:autoSpaceDN w:val="0"/>
        <w:adjustRightInd w:val="0"/>
        <w:spacing w:after="0" w:line="240" w:lineRule="auto"/>
        <w:rPr>
          <w:rFonts w:cs="Calibri"/>
          <w:bCs/>
          <w:color w:val="000000"/>
          <w:sz w:val="23"/>
          <w:szCs w:val="23"/>
        </w:rPr>
      </w:pPr>
      <w:r>
        <w:rPr>
          <w:rFonts w:cs="Calibri"/>
          <w:bCs/>
          <w:color w:val="000000"/>
          <w:sz w:val="23"/>
          <w:szCs w:val="23"/>
        </w:rPr>
        <w:t>Food and drinks are allowed in moderation</w:t>
      </w:r>
      <w:r w:rsidR="001959E6" w:rsidRPr="00CB79CA">
        <w:rPr>
          <w:rFonts w:cs="Calibri"/>
          <w:bCs/>
          <w:color w:val="000000"/>
          <w:sz w:val="23"/>
          <w:szCs w:val="23"/>
        </w:rPr>
        <w:t xml:space="preserve">  (water in sealable container is ok)</w:t>
      </w:r>
    </w:p>
    <w:p w:rsidR="001959E6" w:rsidRPr="00CB79CA" w:rsidRDefault="001959E6" w:rsidP="00CB79CA">
      <w:pPr>
        <w:numPr>
          <w:ilvl w:val="0"/>
          <w:numId w:val="18"/>
        </w:numPr>
        <w:autoSpaceDE w:val="0"/>
        <w:autoSpaceDN w:val="0"/>
        <w:adjustRightInd w:val="0"/>
        <w:spacing w:after="0" w:line="240" w:lineRule="auto"/>
        <w:rPr>
          <w:rFonts w:cs="Calibri"/>
          <w:bCs/>
          <w:color w:val="000000"/>
          <w:sz w:val="23"/>
          <w:szCs w:val="23"/>
        </w:rPr>
      </w:pPr>
      <w:r w:rsidRPr="00CB79CA">
        <w:rPr>
          <w:rFonts w:cs="Calibri"/>
          <w:bCs/>
          <w:color w:val="000000"/>
          <w:sz w:val="23"/>
          <w:szCs w:val="23"/>
        </w:rPr>
        <w:t>No cellphones, mp3 players or other electronic devices without teacher’s explicit permission.</w:t>
      </w:r>
    </w:p>
    <w:p w:rsidR="001959E6" w:rsidRPr="00CB79CA" w:rsidRDefault="001959E6" w:rsidP="00CB79CA">
      <w:pPr>
        <w:autoSpaceDE w:val="0"/>
        <w:autoSpaceDN w:val="0"/>
        <w:adjustRightInd w:val="0"/>
        <w:spacing w:after="0" w:line="240" w:lineRule="auto"/>
        <w:rPr>
          <w:rFonts w:cs="Calibri"/>
          <w:bCs/>
          <w:color w:val="000000"/>
          <w:sz w:val="23"/>
          <w:szCs w:val="23"/>
        </w:rPr>
      </w:pPr>
    </w:p>
    <w:p w:rsidR="001959E6" w:rsidRPr="00CB79CA" w:rsidRDefault="001959E6" w:rsidP="00CB79CA">
      <w:pPr>
        <w:numPr>
          <w:ilvl w:val="0"/>
          <w:numId w:val="16"/>
        </w:numPr>
        <w:autoSpaceDE w:val="0"/>
        <w:autoSpaceDN w:val="0"/>
        <w:adjustRightInd w:val="0"/>
        <w:spacing w:after="0" w:line="240" w:lineRule="auto"/>
        <w:rPr>
          <w:rFonts w:cs="Calibri"/>
          <w:b/>
          <w:bCs/>
          <w:color w:val="000000"/>
          <w:sz w:val="24"/>
          <w:szCs w:val="24"/>
        </w:rPr>
      </w:pPr>
      <w:r w:rsidRPr="00CB79CA">
        <w:rPr>
          <w:rFonts w:cs="Calibri"/>
          <w:b/>
          <w:bCs/>
          <w:color w:val="000000"/>
          <w:sz w:val="24"/>
          <w:szCs w:val="24"/>
        </w:rPr>
        <w:t>Honor Code</w:t>
      </w:r>
    </w:p>
    <w:p w:rsidR="001959E6" w:rsidRPr="0002210B" w:rsidRDefault="001959E6" w:rsidP="0002210B">
      <w:pPr>
        <w:autoSpaceDE w:val="0"/>
        <w:autoSpaceDN w:val="0"/>
        <w:adjustRightInd w:val="0"/>
        <w:spacing w:after="0" w:line="240" w:lineRule="auto"/>
        <w:ind w:left="1440"/>
        <w:rPr>
          <w:rFonts w:cs="Calibri"/>
          <w:bCs/>
          <w:color w:val="000000"/>
          <w:sz w:val="23"/>
          <w:szCs w:val="23"/>
        </w:rPr>
      </w:pPr>
      <w:r w:rsidRPr="00CB79CA">
        <w:rPr>
          <w:rFonts w:cs="Calibri"/>
          <w:bCs/>
          <w:color w:val="000000"/>
          <w:sz w:val="23"/>
          <w:szCs w:val="23"/>
        </w:rPr>
        <w:t xml:space="preserve">Students must do their own work. Students are not expected to give or receive answers to or from other students or copy from other sources as if it were their own work (plagiarism). Cheating and/or plagiarism will not be tolerated! </w:t>
      </w:r>
    </w:p>
    <w:p w:rsidR="001959E6" w:rsidRPr="00CB79CA" w:rsidRDefault="001959E6" w:rsidP="00CB79CA">
      <w:pPr>
        <w:autoSpaceDE w:val="0"/>
        <w:autoSpaceDN w:val="0"/>
        <w:adjustRightInd w:val="0"/>
        <w:spacing w:after="0" w:line="240" w:lineRule="auto"/>
        <w:rPr>
          <w:rFonts w:cs="Calibri"/>
          <w:b/>
          <w:bCs/>
          <w:color w:val="000000"/>
          <w:sz w:val="28"/>
          <w:szCs w:val="28"/>
        </w:rPr>
      </w:pPr>
    </w:p>
    <w:p w:rsidR="001959E6" w:rsidRPr="00CB79CA" w:rsidRDefault="001959E6" w:rsidP="00CB79CA">
      <w:pPr>
        <w:numPr>
          <w:ilvl w:val="0"/>
          <w:numId w:val="16"/>
        </w:numPr>
        <w:autoSpaceDE w:val="0"/>
        <w:autoSpaceDN w:val="0"/>
        <w:adjustRightInd w:val="0"/>
        <w:spacing w:after="0" w:line="240" w:lineRule="auto"/>
        <w:rPr>
          <w:rFonts w:cs="Calibri"/>
          <w:color w:val="000000"/>
          <w:sz w:val="24"/>
          <w:szCs w:val="24"/>
        </w:rPr>
      </w:pPr>
      <w:r w:rsidRPr="008D6BF7">
        <w:rPr>
          <w:rFonts w:cs="Calibri"/>
          <w:b/>
          <w:bCs/>
          <w:color w:val="000000"/>
        </w:rPr>
        <w:t>Communication</w:t>
      </w:r>
      <w:r w:rsidRPr="00CB79CA">
        <w:rPr>
          <w:rFonts w:cs="Calibri"/>
          <w:b/>
          <w:bCs/>
          <w:color w:val="000000"/>
        </w:rPr>
        <w:t>:</w:t>
      </w:r>
    </w:p>
    <w:p w:rsidR="001959E6" w:rsidRPr="00CB79CA" w:rsidRDefault="0002210B" w:rsidP="0002210B">
      <w:pPr>
        <w:autoSpaceDE w:val="0"/>
        <w:autoSpaceDN w:val="0"/>
        <w:adjustRightInd w:val="0"/>
        <w:spacing w:after="0" w:line="240" w:lineRule="auto"/>
        <w:ind w:left="1440"/>
        <w:rPr>
          <w:rFonts w:cs="Calibri"/>
          <w:color w:val="000000"/>
        </w:rPr>
      </w:pPr>
      <w:hyperlink r:id="rId8" w:history="1">
        <w:r w:rsidRPr="0050322B">
          <w:rPr>
            <w:rStyle w:val="Hyperlink"/>
            <w:rFonts w:cs="Calibri"/>
            <w:bCs/>
          </w:rPr>
          <w:t>Cynthia.cupp@knoxschools.org</w:t>
        </w:r>
      </w:hyperlink>
      <w:r>
        <w:rPr>
          <w:rFonts w:cs="Calibri"/>
          <w:bCs/>
          <w:color w:val="000000"/>
        </w:rPr>
        <w:t xml:space="preserve"> or 865-933-3434 (to leave a voice message)</w:t>
      </w:r>
    </w:p>
    <w:p w:rsidR="001959E6" w:rsidRPr="00CB79CA" w:rsidRDefault="001959E6" w:rsidP="00CB79CA">
      <w:pPr>
        <w:numPr>
          <w:ilvl w:val="1"/>
          <w:numId w:val="17"/>
        </w:numPr>
        <w:spacing w:after="0" w:line="260" w:lineRule="atLeast"/>
        <w:rPr>
          <w:b/>
          <w:bCs/>
          <w:sz w:val="24"/>
          <w:szCs w:val="24"/>
        </w:rPr>
      </w:pPr>
      <w:r w:rsidRPr="00CB79CA">
        <w:rPr>
          <w:b/>
          <w:bCs/>
          <w:sz w:val="24"/>
          <w:szCs w:val="24"/>
        </w:rPr>
        <w:t>Intervention:</w:t>
      </w:r>
    </w:p>
    <w:p w:rsidR="001959E6" w:rsidRPr="00CB79CA" w:rsidRDefault="001959E6" w:rsidP="00CB79CA">
      <w:pPr>
        <w:autoSpaceDE w:val="0"/>
        <w:autoSpaceDN w:val="0"/>
        <w:adjustRightInd w:val="0"/>
        <w:spacing w:after="0" w:line="240" w:lineRule="auto"/>
        <w:ind w:left="1440"/>
        <w:rPr>
          <w:rFonts w:cs="Calibri"/>
          <w:color w:val="000000"/>
        </w:rPr>
      </w:pPr>
      <w:r w:rsidRPr="00CB79CA">
        <w:rPr>
          <w:rFonts w:cs="Calibri"/>
          <w:bCs/>
          <w:color w:val="000000"/>
        </w:rPr>
        <w:t>Tutoring and extra help are available</w:t>
      </w:r>
      <w:r w:rsidR="00891E60">
        <w:rPr>
          <w:rFonts w:cs="Calibri"/>
          <w:bCs/>
          <w:color w:val="000000"/>
        </w:rPr>
        <w:t>.</w:t>
      </w:r>
      <w:r w:rsidRPr="00CB79CA">
        <w:rPr>
          <w:rFonts w:cs="Calibri"/>
          <w:bCs/>
          <w:color w:val="000000"/>
        </w:rPr>
        <w:t xml:space="preserve"> I will gladly help any student seeking extra help in understanding the subject matter.  Just ask. </w:t>
      </w:r>
    </w:p>
    <w:p w:rsidR="001959E6" w:rsidRDefault="001959E6" w:rsidP="00CB79CA">
      <w:pPr>
        <w:pStyle w:val="ListParagraph"/>
        <w:rPr>
          <w:b/>
          <w:sz w:val="24"/>
          <w:szCs w:val="24"/>
        </w:rPr>
      </w:pPr>
    </w:p>
    <w:p w:rsidR="0002210B" w:rsidRPr="0002210B" w:rsidRDefault="0002210B" w:rsidP="00CB79CA">
      <w:pPr>
        <w:pStyle w:val="ListParagraph"/>
        <w:rPr>
          <w:b/>
        </w:rPr>
      </w:pPr>
      <w:r w:rsidRPr="0002210B">
        <w:rPr>
          <w:b/>
        </w:rPr>
        <w:t xml:space="preserve">RELIGIOUS STUDEIS </w:t>
      </w:r>
    </w:p>
    <w:p w:rsidR="0002210B" w:rsidRPr="00E8639C" w:rsidRDefault="0002210B" w:rsidP="00CB79CA">
      <w:pPr>
        <w:pStyle w:val="ListParagraph"/>
        <w:rPr>
          <w:b/>
          <w:sz w:val="24"/>
          <w:szCs w:val="24"/>
        </w:rPr>
      </w:pPr>
      <w:r>
        <w:t>Board Policy I-431 Issued: 7/95 Revised 6/08 The Board affirms that it is essential that the teaching about religion—and not of a religion be conducted in a factual, objective, and respectful manner in accordance with the following: Music, art, literature, or drama with a religious theme or basis are permitted as part of the curriculum for school-sponsored activities and programs, provided it is essential to the learning experience in the various fields of study and is presented objectively; The emphasis on religious themes in the arts, literature, and history shall be only as extensive as necessary for a balanced and comprehensive study of these areas. Such studies shall never foster any particular religious tenets or demean any religious beliefs; and KCS C &amp; I Department PK-12 Syllabus/Parent Communication Guidelines Page 3 of 3 Student-initiated expressions to questions or assignments which reflect their beliefs or non-beliefs about a religious theme shall be accommodated. For example, students are free to express religious belief or non-belief in compositions, art forms, music, speech, and debate.</w:t>
      </w:r>
    </w:p>
    <w:sectPr w:rsidR="0002210B" w:rsidRPr="00E8639C" w:rsidSect="008D6BF7">
      <w:headerReference w:type="default" r:id="rId9"/>
      <w:footerReference w:type="default" r:id="rId10"/>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791" w:rsidRDefault="00F06791" w:rsidP="006C67FB">
      <w:pPr>
        <w:spacing w:after="0" w:line="240" w:lineRule="auto"/>
      </w:pPr>
      <w:r>
        <w:separator/>
      </w:r>
    </w:p>
  </w:endnote>
  <w:endnote w:type="continuationSeparator" w:id="0">
    <w:p w:rsidR="00F06791" w:rsidRDefault="00F06791"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6" w:rsidRDefault="001959E6">
    <w:pPr>
      <w:pStyle w:val="Footer"/>
      <w:jc w:val="right"/>
    </w:pPr>
    <w:r>
      <w:t xml:space="preserve">Page </w:t>
    </w:r>
    <w:r w:rsidR="00C27E7B">
      <w:rPr>
        <w:b/>
      </w:rPr>
      <w:fldChar w:fldCharType="begin"/>
    </w:r>
    <w:r>
      <w:rPr>
        <w:b/>
      </w:rPr>
      <w:instrText xml:space="preserve"> PAGE </w:instrText>
    </w:r>
    <w:r w:rsidR="00C27E7B">
      <w:rPr>
        <w:b/>
      </w:rPr>
      <w:fldChar w:fldCharType="separate"/>
    </w:r>
    <w:r w:rsidR="0002210B">
      <w:rPr>
        <w:b/>
        <w:noProof/>
      </w:rPr>
      <w:t>4</w:t>
    </w:r>
    <w:r w:rsidR="00C27E7B">
      <w:rPr>
        <w:b/>
      </w:rPr>
      <w:fldChar w:fldCharType="end"/>
    </w:r>
    <w:r>
      <w:t xml:space="preserve"> of </w:t>
    </w:r>
    <w:r w:rsidR="00C27E7B">
      <w:rPr>
        <w:b/>
      </w:rPr>
      <w:fldChar w:fldCharType="begin"/>
    </w:r>
    <w:r>
      <w:rPr>
        <w:b/>
      </w:rPr>
      <w:instrText xml:space="preserve"> NUMPAGES  </w:instrText>
    </w:r>
    <w:r w:rsidR="00C27E7B">
      <w:rPr>
        <w:b/>
      </w:rPr>
      <w:fldChar w:fldCharType="separate"/>
    </w:r>
    <w:r w:rsidR="0002210B">
      <w:rPr>
        <w:b/>
        <w:noProof/>
      </w:rPr>
      <w:t>4</w:t>
    </w:r>
    <w:r w:rsidR="00C27E7B">
      <w:rPr>
        <w:b/>
      </w:rPr>
      <w:fldChar w:fldCharType="end"/>
    </w:r>
  </w:p>
  <w:p w:rsidR="001959E6" w:rsidRDefault="00195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791" w:rsidRDefault="00F06791" w:rsidP="006C67FB">
      <w:pPr>
        <w:spacing w:after="0" w:line="240" w:lineRule="auto"/>
      </w:pPr>
      <w:r>
        <w:separator/>
      </w:r>
    </w:p>
  </w:footnote>
  <w:footnote w:type="continuationSeparator" w:id="0">
    <w:p w:rsidR="00F06791" w:rsidRDefault="00F06791"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9E6" w:rsidRPr="007F305A" w:rsidRDefault="0002210B">
    <w:pPr>
      <w:pStyle w:val="Header"/>
      <w:tabs>
        <w:tab w:val="left" w:pos="2580"/>
        <w:tab w:val="left" w:pos="2985"/>
      </w:tabs>
      <w:spacing w:after="120" w:line="276" w:lineRule="auto"/>
      <w:jc w:val="right"/>
      <w:rPr>
        <w:b/>
        <w:bCs/>
        <w:sz w:val="28"/>
        <w:szCs w:val="28"/>
      </w:rPr>
    </w:pPr>
    <w:r>
      <w:rPr>
        <w:noProof/>
      </w:rPr>
      <mc:AlternateContent>
        <mc:Choice Requires="wps">
          <w:drawing>
            <wp:anchor distT="0" distB="0" distL="114300" distR="114300" simplePos="0" relativeHeight="251657728" behindDoc="1" locked="0" layoutInCell="1" allowOverlap="1">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9E6" w:rsidRDefault="00312C80">
                          <w:r>
                            <w:rPr>
                              <w:noProof/>
                            </w:rPr>
                            <w:drawing>
                              <wp:inline distT="0" distB="0" distL="0" distR="0">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959E6" w:rsidRDefault="00312C80">
                    <w:r>
                      <w:rPr>
                        <w:noProof/>
                      </w:rPr>
                      <w:drawing>
                        <wp:inline distT="0" distB="0" distL="0" distR="0">
                          <wp:extent cx="685800" cy="704850"/>
                          <wp:effectExtent l="0" t="0" r="0" b="0"/>
                          <wp:docPr id="2"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inline>
                      </w:drawing>
                    </w:r>
                  </w:p>
                </w:txbxContent>
              </v:textbox>
            </v:shape>
          </w:pict>
        </mc:Fallback>
      </mc:AlternateContent>
    </w:r>
    <w:smartTag w:uri="urn:schemas-microsoft-com:office:smarttags" w:element="PlaceName">
      <w:smartTag w:uri="urn:schemas-microsoft-com:office:smarttags" w:element="place">
        <w:smartTag w:uri="urn:schemas-microsoft-com:office:smarttags" w:element="PlaceName">
          <w:r w:rsidR="001959E6" w:rsidRPr="007F305A">
            <w:rPr>
              <w:b/>
              <w:noProof/>
              <w:sz w:val="28"/>
              <w:szCs w:val="28"/>
            </w:rPr>
            <w:t>Carter</w:t>
          </w:r>
        </w:smartTag>
        <w:r w:rsidR="001959E6" w:rsidRPr="007F305A">
          <w:rPr>
            <w:b/>
            <w:noProof/>
            <w:sz w:val="28"/>
            <w:szCs w:val="28"/>
          </w:rPr>
          <w:t xml:space="preserve"> </w:t>
        </w:r>
        <w:smartTag w:uri="urn:schemas-microsoft-com:office:smarttags" w:element="PlaceName">
          <w:r w:rsidR="001959E6" w:rsidRPr="007F305A">
            <w:rPr>
              <w:b/>
              <w:noProof/>
              <w:sz w:val="28"/>
              <w:szCs w:val="28"/>
            </w:rPr>
            <w:t>High School</w:t>
          </w:r>
        </w:smartTag>
      </w:smartTag>
    </w:smartTag>
  </w:p>
  <w:p w:rsidR="001959E6" w:rsidRDefault="001959E6">
    <w:pPr>
      <w:pStyle w:val="Header"/>
      <w:tabs>
        <w:tab w:val="left" w:pos="2580"/>
        <w:tab w:val="left" w:pos="2985"/>
      </w:tabs>
      <w:spacing w:after="120" w:line="276" w:lineRule="auto"/>
      <w:jc w:val="right"/>
      <w:rPr>
        <w:color w:val="4F81BD"/>
      </w:rPr>
    </w:pPr>
    <w:r>
      <w:rPr>
        <w:b/>
        <w:bCs/>
        <w:color w:val="1F497D"/>
        <w:sz w:val="28"/>
        <w:szCs w:val="28"/>
      </w:rPr>
      <w:t>Honors World History Syllabus</w:t>
    </w:r>
  </w:p>
  <w:p w:rsidR="001959E6" w:rsidRPr="00051A96" w:rsidRDefault="001959E6" w:rsidP="00051A96">
    <w:pPr>
      <w:pStyle w:val="Header"/>
      <w:pBdr>
        <w:bottom w:val="single" w:sz="4" w:space="1" w:color="A5A5A5"/>
      </w:pBdr>
      <w:tabs>
        <w:tab w:val="left" w:pos="2580"/>
        <w:tab w:val="left" w:pos="2985"/>
      </w:tabs>
      <w:spacing w:after="120" w:line="276" w:lineRule="auto"/>
      <w:jc w:val="right"/>
      <w:rPr>
        <w:b/>
        <w:color w:val="808080"/>
      </w:rPr>
    </w:pPr>
    <w:r>
      <w:rPr>
        <w:b/>
        <w:color w:val="808080"/>
      </w:rPr>
      <w:t>Mr</w:t>
    </w:r>
    <w:r w:rsidR="00891E60">
      <w:rPr>
        <w:b/>
        <w:color w:val="808080"/>
      </w:rPr>
      <w:t>s</w:t>
    </w:r>
    <w:r>
      <w:rPr>
        <w:b/>
        <w:color w:val="808080"/>
      </w:rPr>
      <w:t>.</w:t>
    </w:r>
    <w:r w:rsidRPr="00051A96">
      <w:rPr>
        <w:b/>
        <w:color w:val="808080"/>
      </w:rPr>
      <w:t xml:space="preserve"> </w:t>
    </w:r>
    <w:r w:rsidR="00891E60">
      <w:rPr>
        <w:b/>
        <w:color w:val="808080"/>
      </w:rPr>
      <w:t xml:space="preserve">Cupp    </w:t>
    </w:r>
    <w:r w:rsidR="0002210B">
      <w:rPr>
        <w:b/>
        <w:color w:val="808080"/>
      </w:rPr>
      <w:t>FALL 2016</w:t>
    </w:r>
  </w:p>
  <w:p w:rsidR="001959E6" w:rsidRDefault="001959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140B1B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AE80A2E"/>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1425BC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A692CA9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6544E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20E9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68A67A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12AC8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10899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F126220"/>
    <w:lvl w:ilvl="0">
      <w:start w:val="1"/>
      <w:numFmt w:val="bullet"/>
      <w:lvlText w:val=""/>
      <w:lvlJc w:val="left"/>
      <w:pPr>
        <w:tabs>
          <w:tab w:val="num" w:pos="360"/>
        </w:tabs>
        <w:ind w:left="360" w:hanging="360"/>
      </w:pPr>
      <w:rPr>
        <w:rFonts w:ascii="Symbol" w:hAnsi="Symbol" w:hint="default"/>
      </w:rPr>
    </w:lvl>
  </w:abstractNum>
  <w:abstractNum w:abstractNumId="10">
    <w:nsid w:val="03F02F40"/>
    <w:multiLevelType w:val="hybridMultilevel"/>
    <w:tmpl w:val="79D0BAD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8FB30CA"/>
    <w:multiLevelType w:val="hybridMultilevel"/>
    <w:tmpl w:val="CCAA3E7A"/>
    <w:lvl w:ilvl="0" w:tplc="0409000B">
      <w:start w:val="1"/>
      <w:numFmt w:val="bullet"/>
      <w:lvlText w:val=""/>
      <w:lvlJc w:val="left"/>
      <w:pPr>
        <w:ind w:left="720" w:hanging="360"/>
      </w:pPr>
      <w:rPr>
        <w:rFonts w:ascii="Wingdings" w:hAnsi="Wingdings" w:hint="default"/>
      </w:rPr>
    </w:lvl>
    <w:lvl w:ilvl="1" w:tplc="70DC0D0C">
      <w:numFmt w:val="bullet"/>
      <w:lvlText w:val=""/>
      <w:lvlJc w:val="left"/>
      <w:pPr>
        <w:ind w:left="1470" w:hanging="390"/>
      </w:pPr>
      <w:rPr>
        <w:rFonts w:ascii="Symbol" w:eastAsia="Times New Roman" w:hAnsi="Symbol" w:hint="default"/>
        <w:b/>
        <w:sz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0D71AD"/>
    <w:multiLevelType w:val="hybridMultilevel"/>
    <w:tmpl w:val="856AD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98A66A4"/>
    <w:multiLevelType w:val="hybridMultilevel"/>
    <w:tmpl w:val="E040AAF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905F95"/>
    <w:multiLevelType w:val="hybridMultilevel"/>
    <w:tmpl w:val="16C85552"/>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C614AAC"/>
    <w:multiLevelType w:val="hybridMultilevel"/>
    <w:tmpl w:val="53B81BDE"/>
    <w:lvl w:ilvl="0" w:tplc="0409000B">
      <w:start w:val="1"/>
      <w:numFmt w:val="bullet"/>
      <w:lvlText w:val=""/>
      <w:lvlJc w:val="left"/>
      <w:pPr>
        <w:ind w:left="1440" w:hanging="360"/>
      </w:pPr>
      <w:rPr>
        <w:rFonts w:ascii="Wingdings" w:hAnsi="Wingdings" w:hint="default"/>
      </w:rPr>
    </w:lvl>
    <w:lvl w:ilvl="1" w:tplc="E9BA3D76">
      <w:numFmt w:val="bullet"/>
      <w:lvlText w:val=""/>
      <w:lvlJc w:val="left"/>
      <w:pPr>
        <w:ind w:left="2895" w:hanging="375"/>
      </w:pPr>
      <w:rPr>
        <w:rFonts w:ascii="Symbol" w:eastAsia="Times New Roman"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73F3B7E"/>
    <w:multiLevelType w:val="hybridMultilevel"/>
    <w:tmpl w:val="F184E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910E78"/>
    <w:multiLevelType w:val="hybridMultilevel"/>
    <w:tmpl w:val="9AC6317C"/>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BBD7615"/>
    <w:multiLevelType w:val="hybridMultilevel"/>
    <w:tmpl w:val="BB52CA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E0B35"/>
    <w:multiLevelType w:val="hybridMultilevel"/>
    <w:tmpl w:val="6BEEE348"/>
    <w:lvl w:ilvl="0" w:tplc="0409000B">
      <w:start w:val="1"/>
      <w:numFmt w:val="bullet"/>
      <w:lvlText w:val=""/>
      <w:lvlJc w:val="left"/>
      <w:pPr>
        <w:ind w:left="900" w:hanging="360"/>
      </w:pPr>
      <w:rPr>
        <w:rFonts w:ascii="Wingdings" w:hAnsi="Wingdings" w:hint="default"/>
      </w:rPr>
    </w:lvl>
    <w:lvl w:ilvl="1" w:tplc="7CBCC74A">
      <w:numFmt w:val="bullet"/>
      <w:lvlText w:val=""/>
      <w:lvlJc w:val="left"/>
      <w:pPr>
        <w:ind w:left="1620" w:hanging="360"/>
      </w:pPr>
      <w:rPr>
        <w:rFonts w:ascii="Symbol" w:eastAsia="Times New Roman" w:hAnsi="Symbol" w:hint="default"/>
        <w:b/>
      </w:rPr>
    </w:lvl>
    <w:lvl w:ilvl="2" w:tplc="C5F4DB74">
      <w:numFmt w:val="bullet"/>
      <w:lvlText w:val=""/>
      <w:lvlJc w:val="left"/>
      <w:pPr>
        <w:ind w:left="2355" w:hanging="375"/>
      </w:pPr>
      <w:rPr>
        <w:rFonts w:ascii="Symbol" w:eastAsia="Times New Roman" w:hAnsi="Symbol"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49952FE0"/>
    <w:multiLevelType w:val="hybridMultilevel"/>
    <w:tmpl w:val="BCE05166"/>
    <w:lvl w:ilvl="0" w:tplc="0409000F">
      <w:start w:val="1"/>
      <w:numFmt w:val="decimal"/>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4">
    <w:nsid w:val="4B1113F9"/>
    <w:multiLevelType w:val="hybridMultilevel"/>
    <w:tmpl w:val="1C0EA310"/>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A11AB8"/>
    <w:multiLevelType w:val="hybridMultilevel"/>
    <w:tmpl w:val="645A31D8"/>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E55B92"/>
    <w:multiLevelType w:val="hybridMultilevel"/>
    <w:tmpl w:val="BEE87004"/>
    <w:lvl w:ilvl="0" w:tplc="9E3AB120">
      <w:numFmt w:val="bullet"/>
      <w:lvlText w:val=""/>
      <w:lvlJc w:val="left"/>
      <w:pPr>
        <w:ind w:left="1440" w:hanging="360"/>
      </w:pPr>
      <w:rPr>
        <w:rFonts w:ascii="Symbol" w:eastAsia="Times New Roman" w:hAnsi="Symbol"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28"/>
  </w:num>
  <w:num w:numId="3">
    <w:abstractNumId w:val="15"/>
  </w:num>
  <w:num w:numId="4">
    <w:abstractNumId w:val="13"/>
  </w:num>
  <w:num w:numId="5">
    <w:abstractNumId w:val="26"/>
  </w:num>
  <w:num w:numId="6">
    <w:abstractNumId w:val="17"/>
  </w:num>
  <w:num w:numId="7">
    <w:abstractNumId w:val="16"/>
  </w:num>
  <w:num w:numId="8">
    <w:abstractNumId w:val="11"/>
  </w:num>
  <w:num w:numId="9">
    <w:abstractNumId w:val="21"/>
  </w:num>
  <w:num w:numId="10">
    <w:abstractNumId w:val="25"/>
  </w:num>
  <w:num w:numId="11">
    <w:abstractNumId w:val="22"/>
  </w:num>
  <w:num w:numId="12">
    <w:abstractNumId w:val="24"/>
  </w:num>
  <w:num w:numId="13">
    <w:abstractNumId w:val="19"/>
  </w:num>
  <w:num w:numId="14">
    <w:abstractNumId w:val="12"/>
  </w:num>
  <w:num w:numId="15">
    <w:abstractNumId w:val="10"/>
  </w:num>
  <w:num w:numId="16">
    <w:abstractNumId w:val="18"/>
  </w:num>
  <w:num w:numId="17">
    <w:abstractNumId w:val="14"/>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210B"/>
    <w:rsid w:val="00025EAD"/>
    <w:rsid w:val="00047269"/>
    <w:rsid w:val="00051A96"/>
    <w:rsid w:val="0005298E"/>
    <w:rsid w:val="00067669"/>
    <w:rsid w:val="0009792D"/>
    <w:rsid w:val="000D77A6"/>
    <w:rsid w:val="00122D88"/>
    <w:rsid w:val="00151D8B"/>
    <w:rsid w:val="001959E6"/>
    <w:rsid w:val="001A7DB1"/>
    <w:rsid w:val="00207C90"/>
    <w:rsid w:val="00213578"/>
    <w:rsid w:val="00216F06"/>
    <w:rsid w:val="00222836"/>
    <w:rsid w:val="00222F38"/>
    <w:rsid w:val="002243A5"/>
    <w:rsid w:val="00254984"/>
    <w:rsid w:val="00300708"/>
    <w:rsid w:val="003007B9"/>
    <w:rsid w:val="00312C80"/>
    <w:rsid w:val="00350C7A"/>
    <w:rsid w:val="003F6065"/>
    <w:rsid w:val="003F7F43"/>
    <w:rsid w:val="00427B09"/>
    <w:rsid w:val="0046192D"/>
    <w:rsid w:val="005074B4"/>
    <w:rsid w:val="00511B7C"/>
    <w:rsid w:val="005139BB"/>
    <w:rsid w:val="005442F2"/>
    <w:rsid w:val="00583A62"/>
    <w:rsid w:val="00586CD1"/>
    <w:rsid w:val="005975FA"/>
    <w:rsid w:val="005A7B0D"/>
    <w:rsid w:val="005D33BC"/>
    <w:rsid w:val="0060586D"/>
    <w:rsid w:val="00611054"/>
    <w:rsid w:val="00611255"/>
    <w:rsid w:val="00640468"/>
    <w:rsid w:val="006873D4"/>
    <w:rsid w:val="006C4CC6"/>
    <w:rsid w:val="006C67FB"/>
    <w:rsid w:val="006D3F44"/>
    <w:rsid w:val="00717B80"/>
    <w:rsid w:val="0074321B"/>
    <w:rsid w:val="007613DC"/>
    <w:rsid w:val="00786541"/>
    <w:rsid w:val="00794009"/>
    <w:rsid w:val="00797BCF"/>
    <w:rsid w:val="007A17C5"/>
    <w:rsid w:val="007F305A"/>
    <w:rsid w:val="0082028B"/>
    <w:rsid w:val="00843A2B"/>
    <w:rsid w:val="008455F2"/>
    <w:rsid w:val="008635A3"/>
    <w:rsid w:val="008647C3"/>
    <w:rsid w:val="00891E60"/>
    <w:rsid w:val="008D6BF7"/>
    <w:rsid w:val="008F19EB"/>
    <w:rsid w:val="009075B1"/>
    <w:rsid w:val="009137F4"/>
    <w:rsid w:val="00915888"/>
    <w:rsid w:val="00944294"/>
    <w:rsid w:val="00A03A81"/>
    <w:rsid w:val="00A54701"/>
    <w:rsid w:val="00A71FE4"/>
    <w:rsid w:val="00A769B7"/>
    <w:rsid w:val="00A90428"/>
    <w:rsid w:val="00AA42A8"/>
    <w:rsid w:val="00AF0818"/>
    <w:rsid w:val="00B91ACF"/>
    <w:rsid w:val="00BB6BF9"/>
    <w:rsid w:val="00BC204D"/>
    <w:rsid w:val="00BE3277"/>
    <w:rsid w:val="00BF1582"/>
    <w:rsid w:val="00C27E7B"/>
    <w:rsid w:val="00C65D4B"/>
    <w:rsid w:val="00C740AF"/>
    <w:rsid w:val="00CB79CA"/>
    <w:rsid w:val="00CD485A"/>
    <w:rsid w:val="00CE5E32"/>
    <w:rsid w:val="00D2683F"/>
    <w:rsid w:val="00E8639C"/>
    <w:rsid w:val="00EA0DF2"/>
    <w:rsid w:val="00EC06EE"/>
    <w:rsid w:val="00EE1E40"/>
    <w:rsid w:val="00F06791"/>
    <w:rsid w:val="00F675DE"/>
    <w:rsid w:val="00F8658F"/>
    <w:rsid w:val="00FB4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5:docId w15:val="{1CE2D7AC-4A47-4C11-AAFD-7265D1F8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46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basedOn w:val="DefaultParagraphFont"/>
    <w:uiPriority w:val="99"/>
    <w:rsid w:val="007F305A"/>
    <w:rPr>
      <w:rFonts w:cs="Times New Roman"/>
      <w:color w:val="0000FF"/>
      <w:u w:val="single"/>
    </w:rPr>
  </w:style>
  <w:style w:type="paragraph" w:customStyle="1" w:styleId="Default">
    <w:name w:val="Default"/>
    <w:uiPriority w:val="99"/>
    <w:rsid w:val="00CB79CA"/>
    <w:pPr>
      <w:autoSpaceDE w:val="0"/>
      <w:autoSpaceDN w:val="0"/>
      <w:adjustRightInd w:val="0"/>
    </w:pPr>
    <w:rPr>
      <w:rFonts w:cs="Calibri"/>
      <w:color w:val="000000"/>
      <w:sz w:val="24"/>
      <w:szCs w:val="24"/>
    </w:rPr>
  </w:style>
  <w:style w:type="paragraph" w:customStyle="1" w:styleId="list0020paragraph">
    <w:name w:val="list_0020paragraph"/>
    <w:basedOn w:val="Normal"/>
    <w:uiPriority w:val="99"/>
    <w:rsid w:val="00CB79CA"/>
    <w:pPr>
      <w:spacing w:line="260" w:lineRule="atLeast"/>
      <w:ind w:left="720"/>
    </w:pPr>
    <w:rPr>
      <w:rFonts w:eastAsia="Times New Roman"/>
    </w:rPr>
  </w:style>
  <w:style w:type="character" w:customStyle="1" w:styleId="list0020paragraphchar1">
    <w:name w:val="list_0020paragraph__char1"/>
    <w:uiPriority w:val="99"/>
    <w:rsid w:val="00CB79CA"/>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115881">
      <w:marLeft w:val="0"/>
      <w:marRight w:val="0"/>
      <w:marTop w:val="0"/>
      <w:marBottom w:val="0"/>
      <w:divBdr>
        <w:top w:val="none" w:sz="0" w:space="0" w:color="auto"/>
        <w:left w:val="none" w:sz="0" w:space="0" w:color="auto"/>
        <w:bottom w:val="none" w:sz="0" w:space="0" w:color="auto"/>
        <w:right w:val="none" w:sz="0" w:space="0" w:color="auto"/>
      </w:divBdr>
      <w:divsChild>
        <w:div w:id="1841115885">
          <w:marLeft w:val="0"/>
          <w:marRight w:val="0"/>
          <w:marTop w:val="0"/>
          <w:marBottom w:val="0"/>
          <w:divBdr>
            <w:top w:val="none" w:sz="0" w:space="0" w:color="auto"/>
            <w:left w:val="none" w:sz="0" w:space="0" w:color="auto"/>
            <w:bottom w:val="none" w:sz="0" w:space="0" w:color="auto"/>
            <w:right w:val="none" w:sz="0" w:space="0" w:color="auto"/>
          </w:divBdr>
          <w:divsChild>
            <w:div w:id="1841115910">
              <w:marLeft w:val="0"/>
              <w:marRight w:val="0"/>
              <w:marTop w:val="0"/>
              <w:marBottom w:val="0"/>
              <w:divBdr>
                <w:top w:val="none" w:sz="0" w:space="0" w:color="auto"/>
                <w:left w:val="none" w:sz="0" w:space="0" w:color="auto"/>
                <w:bottom w:val="none" w:sz="0" w:space="0" w:color="auto"/>
                <w:right w:val="none" w:sz="0" w:space="0" w:color="auto"/>
              </w:divBdr>
              <w:divsChild>
                <w:div w:id="1841115887">
                  <w:marLeft w:val="0"/>
                  <w:marRight w:val="0"/>
                  <w:marTop w:val="0"/>
                  <w:marBottom w:val="0"/>
                  <w:divBdr>
                    <w:top w:val="none" w:sz="0" w:space="0" w:color="auto"/>
                    <w:left w:val="none" w:sz="0" w:space="0" w:color="auto"/>
                    <w:bottom w:val="none" w:sz="0" w:space="0" w:color="auto"/>
                    <w:right w:val="none" w:sz="0" w:space="0" w:color="auto"/>
                  </w:divBdr>
                  <w:divsChild>
                    <w:div w:id="1841115898">
                      <w:marLeft w:val="0"/>
                      <w:marRight w:val="0"/>
                      <w:marTop w:val="0"/>
                      <w:marBottom w:val="0"/>
                      <w:divBdr>
                        <w:top w:val="none" w:sz="0" w:space="0" w:color="auto"/>
                        <w:left w:val="none" w:sz="0" w:space="0" w:color="auto"/>
                        <w:bottom w:val="none" w:sz="0" w:space="0" w:color="auto"/>
                        <w:right w:val="none" w:sz="0" w:space="0" w:color="auto"/>
                      </w:divBdr>
                      <w:divsChild>
                        <w:div w:id="1841115920">
                          <w:marLeft w:val="0"/>
                          <w:marRight w:val="0"/>
                          <w:marTop w:val="0"/>
                          <w:marBottom w:val="0"/>
                          <w:divBdr>
                            <w:top w:val="none" w:sz="0" w:space="0" w:color="auto"/>
                            <w:left w:val="none" w:sz="0" w:space="0" w:color="auto"/>
                            <w:bottom w:val="none" w:sz="0" w:space="0" w:color="auto"/>
                            <w:right w:val="none" w:sz="0" w:space="0" w:color="auto"/>
                          </w:divBdr>
                          <w:divsChild>
                            <w:div w:id="1841115900">
                              <w:marLeft w:val="0"/>
                              <w:marRight w:val="0"/>
                              <w:marTop w:val="0"/>
                              <w:marBottom w:val="0"/>
                              <w:divBdr>
                                <w:top w:val="none" w:sz="0" w:space="0" w:color="auto"/>
                                <w:left w:val="none" w:sz="0" w:space="0" w:color="auto"/>
                                <w:bottom w:val="none" w:sz="0" w:space="0" w:color="auto"/>
                                <w:right w:val="none" w:sz="0" w:space="0" w:color="auto"/>
                              </w:divBdr>
                              <w:divsChild>
                                <w:div w:id="1841115905">
                                  <w:marLeft w:val="0"/>
                                  <w:marRight w:val="0"/>
                                  <w:marTop w:val="0"/>
                                  <w:marBottom w:val="0"/>
                                  <w:divBdr>
                                    <w:top w:val="none" w:sz="0" w:space="0" w:color="auto"/>
                                    <w:left w:val="none" w:sz="0" w:space="0" w:color="auto"/>
                                    <w:bottom w:val="none" w:sz="0" w:space="0" w:color="auto"/>
                                    <w:right w:val="none" w:sz="0" w:space="0" w:color="auto"/>
                                  </w:divBdr>
                                  <w:divsChild>
                                    <w:div w:id="1841115915">
                                      <w:marLeft w:val="0"/>
                                      <w:marRight w:val="0"/>
                                      <w:marTop w:val="0"/>
                                      <w:marBottom w:val="0"/>
                                      <w:divBdr>
                                        <w:top w:val="none" w:sz="0" w:space="0" w:color="auto"/>
                                        <w:left w:val="none" w:sz="0" w:space="0" w:color="auto"/>
                                        <w:bottom w:val="none" w:sz="0" w:space="0" w:color="auto"/>
                                        <w:right w:val="none" w:sz="0" w:space="0" w:color="auto"/>
                                      </w:divBdr>
                                      <w:divsChild>
                                        <w:div w:id="1841115882">
                                          <w:marLeft w:val="0"/>
                                          <w:marRight w:val="0"/>
                                          <w:marTop w:val="0"/>
                                          <w:marBottom w:val="0"/>
                                          <w:divBdr>
                                            <w:top w:val="none" w:sz="0" w:space="0" w:color="auto"/>
                                            <w:left w:val="none" w:sz="0" w:space="0" w:color="auto"/>
                                            <w:bottom w:val="none" w:sz="0" w:space="0" w:color="auto"/>
                                            <w:right w:val="none" w:sz="0" w:space="0" w:color="auto"/>
                                          </w:divBdr>
                                          <w:divsChild>
                                            <w:div w:id="1841115893">
                                              <w:marLeft w:val="0"/>
                                              <w:marRight w:val="0"/>
                                              <w:marTop w:val="0"/>
                                              <w:marBottom w:val="0"/>
                                              <w:divBdr>
                                                <w:top w:val="none" w:sz="0" w:space="0" w:color="auto"/>
                                                <w:left w:val="none" w:sz="0" w:space="0" w:color="auto"/>
                                                <w:bottom w:val="none" w:sz="0" w:space="0" w:color="auto"/>
                                                <w:right w:val="none" w:sz="0" w:space="0" w:color="auto"/>
                                              </w:divBdr>
                                              <w:divsChild>
                                                <w:div w:id="1841115904">
                                                  <w:marLeft w:val="0"/>
                                                  <w:marRight w:val="0"/>
                                                  <w:marTop w:val="0"/>
                                                  <w:marBottom w:val="0"/>
                                                  <w:divBdr>
                                                    <w:top w:val="none" w:sz="0" w:space="0" w:color="auto"/>
                                                    <w:left w:val="none" w:sz="0" w:space="0" w:color="auto"/>
                                                    <w:bottom w:val="none" w:sz="0" w:space="0" w:color="auto"/>
                                                    <w:right w:val="none" w:sz="0" w:space="0" w:color="auto"/>
                                                  </w:divBdr>
                                                  <w:divsChild>
                                                    <w:div w:id="1841115886">
                                                      <w:marLeft w:val="0"/>
                                                      <w:marRight w:val="0"/>
                                                      <w:marTop w:val="0"/>
                                                      <w:marBottom w:val="0"/>
                                                      <w:divBdr>
                                                        <w:top w:val="none" w:sz="0" w:space="0" w:color="auto"/>
                                                        <w:left w:val="none" w:sz="0" w:space="0" w:color="auto"/>
                                                        <w:bottom w:val="none" w:sz="0" w:space="0" w:color="auto"/>
                                                        <w:right w:val="none" w:sz="0" w:space="0" w:color="auto"/>
                                                      </w:divBdr>
                                                      <w:divsChild>
                                                        <w:div w:id="1841115884">
                                                          <w:marLeft w:val="0"/>
                                                          <w:marRight w:val="0"/>
                                                          <w:marTop w:val="0"/>
                                                          <w:marBottom w:val="0"/>
                                                          <w:divBdr>
                                                            <w:top w:val="none" w:sz="0" w:space="0" w:color="auto"/>
                                                            <w:left w:val="none" w:sz="0" w:space="0" w:color="auto"/>
                                                            <w:bottom w:val="none" w:sz="0" w:space="0" w:color="auto"/>
                                                            <w:right w:val="none" w:sz="0" w:space="0" w:color="auto"/>
                                                          </w:divBdr>
                                                          <w:divsChild>
                                                            <w:div w:id="1841115918">
                                                              <w:marLeft w:val="0"/>
                                                              <w:marRight w:val="150"/>
                                                              <w:marTop w:val="0"/>
                                                              <w:marBottom w:val="150"/>
                                                              <w:divBdr>
                                                                <w:top w:val="none" w:sz="0" w:space="0" w:color="auto"/>
                                                                <w:left w:val="none" w:sz="0" w:space="0" w:color="auto"/>
                                                                <w:bottom w:val="none" w:sz="0" w:space="0" w:color="auto"/>
                                                                <w:right w:val="none" w:sz="0" w:space="0" w:color="auto"/>
                                                              </w:divBdr>
                                                              <w:divsChild>
                                                                <w:div w:id="1841115922">
                                                                  <w:marLeft w:val="0"/>
                                                                  <w:marRight w:val="0"/>
                                                                  <w:marTop w:val="0"/>
                                                                  <w:marBottom w:val="0"/>
                                                                  <w:divBdr>
                                                                    <w:top w:val="none" w:sz="0" w:space="0" w:color="auto"/>
                                                                    <w:left w:val="none" w:sz="0" w:space="0" w:color="auto"/>
                                                                    <w:bottom w:val="none" w:sz="0" w:space="0" w:color="auto"/>
                                                                    <w:right w:val="none" w:sz="0" w:space="0" w:color="auto"/>
                                                                  </w:divBdr>
                                                                  <w:divsChild>
                                                                    <w:div w:id="1841115911">
                                                                      <w:marLeft w:val="0"/>
                                                                      <w:marRight w:val="0"/>
                                                                      <w:marTop w:val="0"/>
                                                                      <w:marBottom w:val="0"/>
                                                                      <w:divBdr>
                                                                        <w:top w:val="none" w:sz="0" w:space="0" w:color="auto"/>
                                                                        <w:left w:val="none" w:sz="0" w:space="0" w:color="auto"/>
                                                                        <w:bottom w:val="none" w:sz="0" w:space="0" w:color="auto"/>
                                                                        <w:right w:val="none" w:sz="0" w:space="0" w:color="auto"/>
                                                                      </w:divBdr>
                                                                      <w:divsChild>
                                                                        <w:div w:id="1841115913">
                                                                          <w:marLeft w:val="0"/>
                                                                          <w:marRight w:val="0"/>
                                                                          <w:marTop w:val="0"/>
                                                                          <w:marBottom w:val="0"/>
                                                                          <w:divBdr>
                                                                            <w:top w:val="none" w:sz="0" w:space="0" w:color="auto"/>
                                                                            <w:left w:val="none" w:sz="0" w:space="0" w:color="auto"/>
                                                                            <w:bottom w:val="none" w:sz="0" w:space="0" w:color="auto"/>
                                                                            <w:right w:val="none" w:sz="0" w:space="0" w:color="auto"/>
                                                                          </w:divBdr>
                                                                          <w:divsChild>
                                                                            <w:div w:id="1841115906">
                                                                              <w:marLeft w:val="0"/>
                                                                              <w:marRight w:val="0"/>
                                                                              <w:marTop w:val="0"/>
                                                                              <w:marBottom w:val="0"/>
                                                                              <w:divBdr>
                                                                                <w:top w:val="none" w:sz="0" w:space="0" w:color="auto"/>
                                                                                <w:left w:val="none" w:sz="0" w:space="0" w:color="auto"/>
                                                                                <w:bottom w:val="none" w:sz="0" w:space="0" w:color="auto"/>
                                                                                <w:right w:val="none" w:sz="0" w:space="0" w:color="auto"/>
                                                                              </w:divBdr>
                                                                              <w:divsChild>
                                                                                <w:div w:id="1841115914">
                                                                                  <w:marLeft w:val="0"/>
                                                                                  <w:marRight w:val="0"/>
                                                                                  <w:marTop w:val="0"/>
                                                                                  <w:marBottom w:val="0"/>
                                                                                  <w:divBdr>
                                                                                    <w:top w:val="none" w:sz="0" w:space="0" w:color="auto"/>
                                                                                    <w:left w:val="none" w:sz="0" w:space="0" w:color="auto"/>
                                                                                    <w:bottom w:val="none" w:sz="0" w:space="0" w:color="auto"/>
                                                                                    <w:right w:val="none" w:sz="0" w:space="0" w:color="auto"/>
                                                                                  </w:divBdr>
                                                                                  <w:divsChild>
                                                                                    <w:div w:id="18411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15896">
      <w:marLeft w:val="0"/>
      <w:marRight w:val="0"/>
      <w:marTop w:val="0"/>
      <w:marBottom w:val="0"/>
      <w:divBdr>
        <w:top w:val="none" w:sz="0" w:space="0" w:color="auto"/>
        <w:left w:val="none" w:sz="0" w:space="0" w:color="auto"/>
        <w:bottom w:val="none" w:sz="0" w:space="0" w:color="auto"/>
        <w:right w:val="none" w:sz="0" w:space="0" w:color="auto"/>
      </w:divBdr>
      <w:divsChild>
        <w:div w:id="1841115907">
          <w:marLeft w:val="0"/>
          <w:marRight w:val="0"/>
          <w:marTop w:val="0"/>
          <w:marBottom w:val="0"/>
          <w:divBdr>
            <w:top w:val="none" w:sz="0" w:space="0" w:color="auto"/>
            <w:left w:val="none" w:sz="0" w:space="0" w:color="auto"/>
            <w:bottom w:val="none" w:sz="0" w:space="0" w:color="auto"/>
            <w:right w:val="none" w:sz="0" w:space="0" w:color="auto"/>
          </w:divBdr>
          <w:divsChild>
            <w:div w:id="1841115889">
              <w:marLeft w:val="0"/>
              <w:marRight w:val="0"/>
              <w:marTop w:val="0"/>
              <w:marBottom w:val="0"/>
              <w:divBdr>
                <w:top w:val="none" w:sz="0" w:space="0" w:color="auto"/>
                <w:left w:val="none" w:sz="0" w:space="0" w:color="auto"/>
                <w:bottom w:val="none" w:sz="0" w:space="0" w:color="auto"/>
                <w:right w:val="none" w:sz="0" w:space="0" w:color="auto"/>
              </w:divBdr>
              <w:divsChild>
                <w:div w:id="1841115909">
                  <w:marLeft w:val="0"/>
                  <w:marRight w:val="0"/>
                  <w:marTop w:val="0"/>
                  <w:marBottom w:val="0"/>
                  <w:divBdr>
                    <w:top w:val="none" w:sz="0" w:space="0" w:color="auto"/>
                    <w:left w:val="none" w:sz="0" w:space="0" w:color="auto"/>
                    <w:bottom w:val="none" w:sz="0" w:space="0" w:color="auto"/>
                    <w:right w:val="none" w:sz="0" w:space="0" w:color="auto"/>
                  </w:divBdr>
                  <w:divsChild>
                    <w:div w:id="1841115912">
                      <w:marLeft w:val="0"/>
                      <w:marRight w:val="0"/>
                      <w:marTop w:val="0"/>
                      <w:marBottom w:val="0"/>
                      <w:divBdr>
                        <w:top w:val="none" w:sz="0" w:space="0" w:color="auto"/>
                        <w:left w:val="none" w:sz="0" w:space="0" w:color="auto"/>
                        <w:bottom w:val="none" w:sz="0" w:space="0" w:color="auto"/>
                        <w:right w:val="none" w:sz="0" w:space="0" w:color="auto"/>
                      </w:divBdr>
                      <w:divsChild>
                        <w:div w:id="1841115888">
                          <w:marLeft w:val="0"/>
                          <w:marRight w:val="0"/>
                          <w:marTop w:val="0"/>
                          <w:marBottom w:val="0"/>
                          <w:divBdr>
                            <w:top w:val="none" w:sz="0" w:space="0" w:color="auto"/>
                            <w:left w:val="none" w:sz="0" w:space="0" w:color="auto"/>
                            <w:bottom w:val="none" w:sz="0" w:space="0" w:color="auto"/>
                            <w:right w:val="none" w:sz="0" w:space="0" w:color="auto"/>
                          </w:divBdr>
                          <w:divsChild>
                            <w:div w:id="1841115908">
                              <w:marLeft w:val="0"/>
                              <w:marRight w:val="0"/>
                              <w:marTop w:val="0"/>
                              <w:marBottom w:val="0"/>
                              <w:divBdr>
                                <w:top w:val="none" w:sz="0" w:space="0" w:color="auto"/>
                                <w:left w:val="none" w:sz="0" w:space="0" w:color="auto"/>
                                <w:bottom w:val="none" w:sz="0" w:space="0" w:color="auto"/>
                                <w:right w:val="none" w:sz="0" w:space="0" w:color="auto"/>
                              </w:divBdr>
                              <w:divsChild>
                                <w:div w:id="1841115895">
                                  <w:marLeft w:val="0"/>
                                  <w:marRight w:val="0"/>
                                  <w:marTop w:val="0"/>
                                  <w:marBottom w:val="0"/>
                                  <w:divBdr>
                                    <w:top w:val="none" w:sz="0" w:space="0" w:color="auto"/>
                                    <w:left w:val="none" w:sz="0" w:space="0" w:color="auto"/>
                                    <w:bottom w:val="none" w:sz="0" w:space="0" w:color="auto"/>
                                    <w:right w:val="none" w:sz="0" w:space="0" w:color="auto"/>
                                  </w:divBdr>
                                  <w:divsChild>
                                    <w:div w:id="1841115897">
                                      <w:marLeft w:val="0"/>
                                      <w:marRight w:val="0"/>
                                      <w:marTop w:val="0"/>
                                      <w:marBottom w:val="0"/>
                                      <w:divBdr>
                                        <w:top w:val="none" w:sz="0" w:space="0" w:color="auto"/>
                                        <w:left w:val="none" w:sz="0" w:space="0" w:color="auto"/>
                                        <w:bottom w:val="none" w:sz="0" w:space="0" w:color="auto"/>
                                        <w:right w:val="none" w:sz="0" w:space="0" w:color="auto"/>
                                      </w:divBdr>
                                      <w:divsChild>
                                        <w:div w:id="1841115899">
                                          <w:marLeft w:val="0"/>
                                          <w:marRight w:val="0"/>
                                          <w:marTop w:val="0"/>
                                          <w:marBottom w:val="0"/>
                                          <w:divBdr>
                                            <w:top w:val="none" w:sz="0" w:space="0" w:color="auto"/>
                                            <w:left w:val="none" w:sz="0" w:space="0" w:color="auto"/>
                                            <w:bottom w:val="none" w:sz="0" w:space="0" w:color="auto"/>
                                            <w:right w:val="none" w:sz="0" w:space="0" w:color="auto"/>
                                          </w:divBdr>
                                          <w:divsChild>
                                            <w:div w:id="1841115919">
                                              <w:marLeft w:val="0"/>
                                              <w:marRight w:val="0"/>
                                              <w:marTop w:val="0"/>
                                              <w:marBottom w:val="0"/>
                                              <w:divBdr>
                                                <w:top w:val="none" w:sz="0" w:space="0" w:color="auto"/>
                                                <w:left w:val="none" w:sz="0" w:space="0" w:color="auto"/>
                                                <w:bottom w:val="none" w:sz="0" w:space="0" w:color="auto"/>
                                                <w:right w:val="none" w:sz="0" w:space="0" w:color="auto"/>
                                              </w:divBdr>
                                              <w:divsChild>
                                                <w:div w:id="1841115883">
                                                  <w:marLeft w:val="0"/>
                                                  <w:marRight w:val="0"/>
                                                  <w:marTop w:val="0"/>
                                                  <w:marBottom w:val="0"/>
                                                  <w:divBdr>
                                                    <w:top w:val="none" w:sz="0" w:space="0" w:color="auto"/>
                                                    <w:left w:val="none" w:sz="0" w:space="0" w:color="auto"/>
                                                    <w:bottom w:val="none" w:sz="0" w:space="0" w:color="auto"/>
                                                    <w:right w:val="none" w:sz="0" w:space="0" w:color="auto"/>
                                                  </w:divBdr>
                                                  <w:divsChild>
                                                    <w:div w:id="1841115921">
                                                      <w:marLeft w:val="0"/>
                                                      <w:marRight w:val="0"/>
                                                      <w:marTop w:val="0"/>
                                                      <w:marBottom w:val="0"/>
                                                      <w:divBdr>
                                                        <w:top w:val="none" w:sz="0" w:space="0" w:color="auto"/>
                                                        <w:left w:val="none" w:sz="0" w:space="0" w:color="auto"/>
                                                        <w:bottom w:val="none" w:sz="0" w:space="0" w:color="auto"/>
                                                        <w:right w:val="none" w:sz="0" w:space="0" w:color="auto"/>
                                                      </w:divBdr>
                                                      <w:divsChild>
                                                        <w:div w:id="1841115892">
                                                          <w:marLeft w:val="0"/>
                                                          <w:marRight w:val="0"/>
                                                          <w:marTop w:val="0"/>
                                                          <w:marBottom w:val="0"/>
                                                          <w:divBdr>
                                                            <w:top w:val="none" w:sz="0" w:space="0" w:color="auto"/>
                                                            <w:left w:val="none" w:sz="0" w:space="0" w:color="auto"/>
                                                            <w:bottom w:val="none" w:sz="0" w:space="0" w:color="auto"/>
                                                            <w:right w:val="none" w:sz="0" w:space="0" w:color="auto"/>
                                                          </w:divBdr>
                                                          <w:divsChild>
                                                            <w:div w:id="1841115894">
                                                              <w:marLeft w:val="0"/>
                                                              <w:marRight w:val="150"/>
                                                              <w:marTop w:val="0"/>
                                                              <w:marBottom w:val="150"/>
                                                              <w:divBdr>
                                                                <w:top w:val="none" w:sz="0" w:space="0" w:color="auto"/>
                                                                <w:left w:val="none" w:sz="0" w:space="0" w:color="auto"/>
                                                                <w:bottom w:val="none" w:sz="0" w:space="0" w:color="auto"/>
                                                                <w:right w:val="none" w:sz="0" w:space="0" w:color="auto"/>
                                                              </w:divBdr>
                                                              <w:divsChild>
                                                                <w:div w:id="1841115916">
                                                                  <w:marLeft w:val="0"/>
                                                                  <w:marRight w:val="0"/>
                                                                  <w:marTop w:val="0"/>
                                                                  <w:marBottom w:val="0"/>
                                                                  <w:divBdr>
                                                                    <w:top w:val="none" w:sz="0" w:space="0" w:color="auto"/>
                                                                    <w:left w:val="none" w:sz="0" w:space="0" w:color="auto"/>
                                                                    <w:bottom w:val="none" w:sz="0" w:space="0" w:color="auto"/>
                                                                    <w:right w:val="none" w:sz="0" w:space="0" w:color="auto"/>
                                                                  </w:divBdr>
                                                                  <w:divsChild>
                                                                    <w:div w:id="1841115917">
                                                                      <w:marLeft w:val="0"/>
                                                                      <w:marRight w:val="0"/>
                                                                      <w:marTop w:val="0"/>
                                                                      <w:marBottom w:val="0"/>
                                                                      <w:divBdr>
                                                                        <w:top w:val="none" w:sz="0" w:space="0" w:color="auto"/>
                                                                        <w:left w:val="none" w:sz="0" w:space="0" w:color="auto"/>
                                                                        <w:bottom w:val="none" w:sz="0" w:space="0" w:color="auto"/>
                                                                        <w:right w:val="none" w:sz="0" w:space="0" w:color="auto"/>
                                                                      </w:divBdr>
                                                                      <w:divsChild>
                                                                        <w:div w:id="1841115901">
                                                                          <w:marLeft w:val="0"/>
                                                                          <w:marRight w:val="0"/>
                                                                          <w:marTop w:val="0"/>
                                                                          <w:marBottom w:val="0"/>
                                                                          <w:divBdr>
                                                                            <w:top w:val="none" w:sz="0" w:space="0" w:color="auto"/>
                                                                            <w:left w:val="none" w:sz="0" w:space="0" w:color="auto"/>
                                                                            <w:bottom w:val="none" w:sz="0" w:space="0" w:color="auto"/>
                                                                            <w:right w:val="none" w:sz="0" w:space="0" w:color="auto"/>
                                                                          </w:divBdr>
                                                                          <w:divsChild>
                                                                            <w:div w:id="1841115890">
                                                                              <w:marLeft w:val="0"/>
                                                                              <w:marRight w:val="0"/>
                                                                              <w:marTop w:val="0"/>
                                                                              <w:marBottom w:val="0"/>
                                                                              <w:divBdr>
                                                                                <w:top w:val="none" w:sz="0" w:space="0" w:color="auto"/>
                                                                                <w:left w:val="none" w:sz="0" w:space="0" w:color="auto"/>
                                                                                <w:bottom w:val="none" w:sz="0" w:space="0" w:color="auto"/>
                                                                                <w:right w:val="none" w:sz="0" w:space="0" w:color="auto"/>
                                                                              </w:divBdr>
                                                                              <w:divsChild>
                                                                                <w:div w:id="1841115891">
                                                                                  <w:marLeft w:val="0"/>
                                                                                  <w:marRight w:val="0"/>
                                                                                  <w:marTop w:val="0"/>
                                                                                  <w:marBottom w:val="0"/>
                                                                                  <w:divBdr>
                                                                                    <w:top w:val="none" w:sz="0" w:space="0" w:color="auto"/>
                                                                                    <w:left w:val="none" w:sz="0" w:space="0" w:color="auto"/>
                                                                                    <w:bottom w:val="none" w:sz="0" w:space="0" w:color="auto"/>
                                                                                    <w:right w:val="none" w:sz="0" w:space="0" w:color="auto"/>
                                                                                  </w:divBdr>
                                                                                  <w:divsChild>
                                                                                    <w:div w:id="1841115880">
                                                                                      <w:marLeft w:val="0"/>
                                                                                      <w:marRight w:val="0"/>
                                                                                      <w:marTop w:val="0"/>
                                                                                      <w:marBottom w:val="0"/>
                                                                                      <w:divBdr>
                                                                                        <w:top w:val="none" w:sz="0" w:space="0" w:color="auto"/>
                                                                                        <w:left w:val="none" w:sz="0" w:space="0" w:color="auto"/>
                                                                                        <w:bottom w:val="none" w:sz="0" w:space="0" w:color="auto"/>
                                                                                        <w:right w:val="none" w:sz="0" w:space="0" w:color="auto"/>
                                                                                      </w:divBdr>
                                                                                    </w:div>
                                                                                    <w:div w:id="184111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nthia.cupp@knoxschools.org" TargetMode="External"/><Relationship Id="rId3" Type="http://schemas.openxmlformats.org/officeDocument/2006/relationships/settings" Target="settings.xml"/><Relationship Id="rId7" Type="http://schemas.openxmlformats.org/officeDocument/2006/relationships/hyperlink" Target="http://socialstudies.knoxschools.org/modules/locker/files/group_files.phtml?parent=1892083&amp;gid=503630&amp;sessionid=7eb46b89a37ba8ce78977e548954681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KCS C &amp; I Department</vt:lpstr>
    </vt:vector>
  </TitlesOfParts>
  <Company>LENOVO CUSTOMER</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KCS C &amp; I Department</dc:title>
  <dc:subject>Secondary Syllabus Template</dc:subject>
  <dc:creator>Spring 2011</dc:creator>
  <cp:lastModifiedBy>CYNTHIA CUPP</cp:lastModifiedBy>
  <cp:revision>2</cp:revision>
  <cp:lastPrinted>2015-08-06T18:59:00Z</cp:lastPrinted>
  <dcterms:created xsi:type="dcterms:W3CDTF">2016-08-15T14:21:00Z</dcterms:created>
  <dcterms:modified xsi:type="dcterms:W3CDTF">2016-08-15T14:21:00Z</dcterms:modified>
</cp:coreProperties>
</file>